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中华人民共和国职业教育法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（1996年5月15日第</w:t>
      </w:r>
      <w:bookmarkStart w:id="0" w:name="_GoBack"/>
      <w:bookmarkEnd w:id="0"/>
      <w:r>
        <w:rPr>
          <w:rFonts w:hint="eastAsia" w:ascii="方正仿宋_GBK" w:hAnsi="方正仿宋_GBK" w:eastAsia="方正仿宋_GBK" w:cs="方正仿宋_GBK"/>
          <w:sz w:val="32"/>
          <w:szCs w:val="32"/>
        </w:rPr>
        <w:t>八届全国人民代表大会常务委员会第十九次会议通过　2022年4月20日第十三届全国人民代表大会常务委员会第三十四次会议修订）</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第二章　职业教育体系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第三章　职业教育的实施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第四章　职业学校和职业培训机构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第五章　职业教育的教师与受教育者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第六章　职业教育的保障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第一条　为了推动职业教育高质量发展，提高劳动者素质和技术技能水平，促进就业创业，建设教育强国、人力资源强国和技能型社会，推进社会主义现代化建设，根据宪法，制定本法。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第二条　本法所称职业教育，是指为了培养高素质技术技能人才，使受教育者具备从事某种职业或者实现职业发展所需要的职业道德、科学文化与专业知识、技术技能等职业综合素质和行动能力而实施的教育，包括职业学校教育和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机关、事业单位对其工作人员实施的专门培训由法律、行政法规另行规定。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第三条　职业教育是与普通教育具有同等重要地位的教育类型，是国民教育体系和人力资源开发的重要组成部分，是培养多样化人才、传承技术技能、促进就业创业的重要途径。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大力发展职业教育，推进职业教育改革，提高职业教育质量，增强职业教育适应性，建立健全适应社会主义市场经济和社会发展需要、符合技术技能人才成长规律的职业教育制度体系，为全面建设社会主义现代化国家提供有力人才和技能支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第四条　职业教育必须坚持中国共产党的领导，坚持社会主义办学方向，贯彻国家的教育方针，坚持立德树人、德技并修，坚持产教融合、校企合作，坚持面向市场、促进就业，坚持面向实践、强化能力，坚持面向人人、因材施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实施职业教育应当弘扬社会主义核心价值观，对受教育者进行思想政治教育和职业道德教育，培育劳模精神、劳动精神、工匠精神，传授科学文化与专业知识，培养技术技能，进行职业指导，全面提高受教育者的素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第五条　公民有依法接受职业教育的权利。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第六条　职业教育实行政府统筹、分级管理、地方为主、行业指导、校企合作、社会参与。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第七条　各级人民政府应当将发展职业教育纳入国民经济和社会发展规划，与促进就业创业和推动发展方式转变、产业结构调整、技术优化升级等整体部署、统筹实施。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第八条　国务院建立职业教育工作协调机制，统筹协调全国职业教育工作。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国务院教育行政部门负责职业教育工作的统筹规划、综合协调、宏观管理。国务院教育行政部门、人力资源社会保障行政部门和其他有关部门在国务院规定的职责范围内，分别负责有关的职业教育工作。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省、自治区、直辖市人民政府应当加强对本行政区域内职业教育工作的领导，明确设区的市、县级人民政府职业教育具体工作职责，统筹协调职业教育发展，组织开展督导评估。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县级以上地方人民政府有关部门应当加强沟通配合，共同推进职业教育工作。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第九条　国家鼓励发展多种层次和形式的职业教育，推进多元办学，支持社会力量广泛、平等参与职业教育。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国家发挥企业的重要办学主体作用，推动企业深度参与职业教育，鼓励企业举办高质量职业教育。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有关行业主管部门、工会和中华职业教育社等群团组织、行业组织、企业、事业单位等应当依法履行实施职业教育的义务，参与、支持或者开展职业教育。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第十条　国家采取措施，大力发展技工教育，全面提高产业工人素质。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国家采取措施，支持举办面向农村的职业教育，组织开展农业技能培训、返乡创业就业培训和职业技能培训，培养高素质乡村振兴人才。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国家采取措施，扶持革命老区、民族地区、边远地区、欠发达地区职业教育的发展。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国家采取措施，组织各类转岗、再就业、失业人员以及特殊人群等接受各种形式的职业教育，扶持残疾人职业教育的发展。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国家保障妇女平等接受职业教育的权利。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第十一条　实施职业教育应当根据经济社会发展需要，结合职业分类、职业标准、职业发展需求，制定教育标准或者培训方案，实行学历证书及其他学业证书、培训证书、职业资格证书和职业技能等级证书制度。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国家实行劳动者在就业前或者上岗前接受必要的职业教育的制度。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第十二条　国家采取措施，提高技术技能人才的社会地位和待遇，弘扬劳动光荣、技能宝贵、创造伟大的时代风尚。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国家对在职业教育工作中做出显著成绩的单位和个人按照有关规定给予表彰、奖励。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每年5月的第二周为职业教育活动周。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第十三条　国家鼓励职业教育领域的对外交流与合作，支持引进境外优质资源发展职业教育，鼓励有条件的职业教育机构赴境外办学，支持开展多种形式的职业教育学习成果互认。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第二章　职业教育体系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第十四条　国家建立健全适应经济社会发展需要，产教深度融合，职业学校教育和职业培训并重，职业教育与普通教育相互融通，不同层次职业教育有效贯通，服务全民终身学习的现代职业教育体系。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国家优化教育结构，科学配置教育资源，在义务教育后的不同阶段因地制宜、统筹推进职业教育与普通教育协调发展。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第十五条　职业学校教育分为中等职业学校教育、高等职业学校教育。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中等职业学校教育由高级中等教育层次的中等职业学校（含技工学校）实施。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高等职业学校教育由专科、本科及以上教育层次的高等职业学校和普通高等学校实施。根据高等职业学校设置制度规定，将符合条件的技师学院纳入高等职业学校序列。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其他学校、教育机构或者符合条件的企业、行业组织按照教育行政部门的统筹规划，可以实施相应层次的职业学校教育或者提供纳入人才培养方案的学分课程。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第十六条　职业培训包括就业前培训、在职培训、再就业培训及其他职业性培训，可以根据实际情况分级分类实施。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职业培训可以由相应的职业培训机构、职业学校实施。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其他学校或者教育机构以及企业、社会组织可以根据办学能力、社会需求，依法开展面向社会的、多种形式的职业培训。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第十七条　国家建立健全各级各类学校教育与职业培训学分、资历以及其他学习成果的认证、积累和转换机制，推进职业教育国家学分银行建设，促进职业教育与普通教育的学习成果融通、互认。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军队职业技能等级纳入国家职业资格认证和职业技能等级评价体系。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第十八条　残疾人职业教育除由残疾人教育机构实施外，各级各类职业学校和职业培训机构及其他教育机构应当按照国家有关规定接纳残疾学生，并加强无障碍环境建设，为残疾学生学习、生活提供必要的帮助和便利。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国家采取措施，支持残疾人教育机构、职业学校、职业培训机构及其他教育机构开展或者联合开展残疾人职业教育。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从事残疾人职业教育的特殊教育教师按照规定享受特殊教育津贴。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第十九条　县级以上人民政府教育行政部门应当鼓励和支持普通中小学、普通高等学校，根据实际需要增加职业教育相关教学内容，进行职业启蒙、职业认知、职业体验，开展职业规划指导、劳动教育，并组织、引导职业学校、职业培训机构、企业和行业组织等提供条件和支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第三章　职业教育的实施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第二十条　国务院教育行政部门会同有关部门根据经济社会发展需要和职业教育特点，组织制定、修订职业教育专业目录，完善职业教育教学等标准，宏观管理指导职业学校教材建设。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第二十一条　县级以上地方人民政府应当举办或者参与举办发挥骨干和示范作用的职业学校、职业培训机构，对社会力量依法举办的职业学校和职业培训机构给予指导和扶持。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国家根据产业布局和行业发展需要，采取措施，大力发展先进制造等产业需要的新兴专业，支持高水平职业学校、专业建设。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国家采取措施，加快培养托育、护理、康养、家政等方面技术技能人才。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第二十二条　县级人民政府可以根据县域经济社会发展的需要，设立职业教育中心学校，开展多种形式的职业教育，实施实用技术培训。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教育行政部门可以委托职业教育中心学校承担教育教学指导、教育质量评价、教师培训等职业教育公共管理和服务工作。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第二十三条　行业主管部门按照行业、产业人才需求加强对职业教育的指导，定期发布人才需求信息。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行业主管部门、工会和中华职业教育社等群团组织、行业组织可以根据需要，参与制定职业教育专业目录和相关职业教育标准，开展人才需求预测、职业生涯发展研究及信息咨询，培育供需匹配的产教融合服务组织，举办或者联合举办职业学校、职业培训机构，组织、协调、指导相关企业、事业单位、社会组织举办职业学校、职业培训机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第二十四条　企业应当根据本单位实际，有计划地对本单位的职工和准备招用的人员实施职业教育，并可以设置专职或者兼职实施职业教育的岗位。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企业应当按照国家有关规定实行培训上岗制度。企业招用的从事技术工种的劳动者，上岗前必须进行安全生产教育和技术培训；招用的从事涉及公共安全、人身健康、生命财产安全等特定职业（工种）的劳动者，必须经过培训并依法取得职业资格或者特种作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企业开展职业教育的情况应当纳入企业社会责任报告。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第二十五条　企业可以利用资本、技术、知识、设施、设备、场地和管理等要素，举办或者联合举办职业学校、职业培训机构。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第二十六条　国家鼓励、指导、支持企业和其他社会力量依法举办职业学校、职业培训机构。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地方各级人民政府采取购买服务，向学生提供助学贷款、奖助学金等措施，对企业和其他社会力量依法举办的职业学校和职业培训机构予以扶持；对其中的非营利性职业学校和职业培训机构还可以采取政府补贴、基金奖励、捐资激励等扶持措施，参照同级同类公办学校生均经费等相关经费标准和支持政策给予适当补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第二十七条　对深度参与产教融合、校企合作，在提升技术技能人才培养质量、促进就业中发挥重要主体作用的企业，按照规定给予奖励；对符合条件认定为产教融合型企业的，按照规定给予金融、财政、土地等支持，落实教育费附加、地方教育附加减免及其他税费优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第二十八条　联合举办职业学校、职业培训机构的，举办者应当签订联合办学协议，约定各方权利义务。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地方各级人民政府及行业主管部门支持社会力量依法参与联合办学，举办多种形式的职业学校、职业培训机构。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行业主管部门、工会等群团组织、行业组织、企业、事业单位等委托学校、职业培训机构实施职业教育的，应当签订委托合同。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第二十九条　县级以上人民政府应当加强职业教育实习实训基地建设，组织行业主管部门、工会等群团组织、行业组织、企业等根据区域或者行业职业教育的需要建设高水平、专业化、开放共享的产教融合实习实训基地，为职业学校、职业培训机构开展实习实训和企业开展培训提供条件和支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第三十条　国家推行中国特色学徒制，引导企业按照岗位总量的一定比例设立学徒岗位，鼓励和支持有技术技能人才培养能力的企业特别是产教融合型企业与职业学校、职业培训机构开展合作，对新招用职工、在岗职工和转岗职工进行学徒培训，或者与职业学校联合招收学生，以工学结合的方式进行学徒培养。有关企业可以按照规定享受补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企业与职业学校联合招收学生，以工学结合的方式进行学徒培养的，应当签订学徒培养协议。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第三十一条　国家鼓励行业组织、企业等参与职业教育专业教材开发，将新技术、新工艺、新理念纳入职业学校教材，并可以通过活页式教材等多种方式进行动态更新；支持运用信息技术和其他现代化教学方式，开发职业教育网络课程等学习资源，创新教学方式和学校管理方式，推动职业教育信息化建设与融合应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第三十二条　国家通过组织开展职业技能竞赛等活动，为技术技能人才提供展示技能、切磋技艺的平台，持续培养更多高素质技术技能人才、能工巧匠和大国工匠。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第四章　职业学校和职业培训机构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第三十三条　职业学校的设立，应当符合下列基本条件：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（一）有组织机构和章程；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（二）有合格的教师和管理人员；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（三）有与所实施职业教育相适应、符合规定标准和安全要求的教学及实习实训场所、设施、设备以及课程体系、教育教学资源等；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（四）有必备的办学资金和与办学规模相适应的稳定经费来源。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设立中等职业学校，由县级以上地方人民政府或者有关部门按照规定的权限审批；设立实施专科层次教育的高等职业学校，由省、自治区、直辖市人民政府审批，报国务院教育行政部门备案；设立实施本科及以上层次教育的高等职业学校，由国务院教育行政部门审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专科层次高等职业学校设置的培养高端技术技能人才的部分专业，符合产教深度融合、办学特色鲜明、培养质量较高等条件的，经国务院教育行政部门审批，可以实施本科层次的职业教育。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第三十四条　职业培训机构的设立，应当符合下列基本条件：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（一）有组织机构和管理制度；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（二）有与培训任务相适应的课程体系、教师或者其他授课人员、管理人员；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（三）有与培训任务相适应、符合安全要求的场所、设施、设备；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（四）有相应的经费。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职业培训机构的设立、变更和终止，按照国家有关规定执行。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第三十五条　公办职业学校实行中国共产党职业学校基层组织领导的校长负责制，中国共产党职业学校基层组织按照中国共产党章程和有关规定，全面领导学校工作，支持校长独立负责地行使职权。民办职业学校依法健全决策机制，强化学校的中国共产党基层组织政治功能，保证其在学校重大事项决策、监督、执行各环节有效发挥作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校长全面负责本学校教学、科学研究和其他行政管理工作。校长通过校长办公会或者校务会议行使职权，依法接受监督。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职业学校可以通过咨询、协商等多种形式，听取行业组织、企业、学校毕业生等方面代表的意见，发挥其参与学校建设、支持学校发展的作用。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第三十六条　职业学校应当依法办学，依据章程自主管理。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职业学校在办学中可以开展下列活动：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（一）根据产业需求，依法自主设置专业；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（二）基于职业教育标准制定人才培养方案，依法自主选用或者编写专业课程教材；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（三）根据培养技术技能人才的需要，自主设置学习制度，安排教学过程；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（四）在基本学制基础上，适当调整修业年限，实行弹性学习制度；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（五）依法自主选聘专业课教师。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第三十七条　国家建立符合职业教育特点的考试招生制度。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中等职业学校可以按照国家有关规定，在有关专业实行与高等职业学校教育的贯通招生和培养。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高等职业学校可以按照国家有关规定，采取文化素质与职业技能相结合的考核方式招收学生；对有突出贡献的技术技能人才，经考核合格，可以破格录取。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省级以上人民政府教育行政部门会同同级人民政府有关部门建立职业教育统一招生平台，汇总发布实施职业教育的学校及其专业设置、招生情况等信息，提供查询、报考等服务。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第三十八条　职业学校应当加强校风学风、师德师风建设，营造良好学习环境，保证教育教学质量。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第三十九条　职业学校应当建立健全就业创业促进机制，采取多种形式为学生提供职业规划、职业体验、求职指导等就业创业服务，增强学生就业创业能力。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第四十条　职业学校、职业培训机构实施职业教育应当注重产教融合，实行校企合作。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职业学校、职业培训机构可以通过与行业组织、企业、事业单位等共同举办职业教育机构、组建职业教育集团、开展订单培养等多种形式进行合作。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鼓励职业学校在招生就业、人才培养方案制定、师资队伍建设、专业规划、课程设置、教材开发、教学设计、教学实施、质量评价、科学研究、技术服务、科技成果转化以及技术技能创新平台、专业化技术转移机构、实习实训基地建设等方面，与相关行业组织、企业、事业单位等建立合作机制。开展合作的，应当签订协议，明确双方权利义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第四十一条　职业学校、职业培训机构开展校企合作、提供社会服务或者以实习实训为目的举办企业、开展经营活动取得的收入用于改善办学条件；收入的一定比例可以用于支付教师、企业专家、外聘人员和受教育者的劳动报酬，也可以作为绩效工资来源，符合国家规定的可以不受绩效工资总量限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职业学校、职业培训机构实施前款规定的活动，符合国家有关规定的，享受相关税费优惠政策。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第四十二条　职业学校按照规定的收费标准和办法，收取学费和其他必要费用；符合国家规定条件的，应当予以减免；不得以介绍工作、安排实习实训等名义违法收取费用。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职业培训机构、职业学校面向社会开展培训的，按照国家有关规定收取费用。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第四十三条　职业学校、职业培训机构应当建立健全教育质量评价制度，吸纳行业组织、企业等参与评价，并及时公开相关信息，接受教育督导和社会监督。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县级以上人民政府教育行政部门应当会同有关部门、行业组织建立符合职业教育特点的质量评价体系，组织或者委托行业组织、企业和第三方专业机构，对职业学校的办学质量进行评估，并将评估结果及时公开。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职业教育质量评价应当突出就业导向，把受教育者的职业道德、技术技能水平、就业质量作为重要指标，引导职业学校培养高素质技术技能人才。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有关部门应当按照各自职责，加强对职业学校、职业培训机构的监督管理。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第五章　职业教育的教师与受教育者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第四十四条　国家保障职业教育教师的权利，提高其专业素质与社会地位。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县级以上人民政府及其有关部门应当将职业教育教师的培养培训工作纳入教师队伍建设规划，保证职业教育教师队伍适应职业教育发展的需要。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第四十五条　国家建立健全职业教育教师培养培训体系。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各级人民政府应当采取措施，加强职业教育教师专业化培养培训，鼓励设立专门的职业教育师范院校，支持高等学校设立相关专业，培养职业教育教师；鼓励行业组织、企业共同参与职业教育教师培养培训。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产教融合型企业、规模以上企业应当安排一定比例的岗位，接纳职业学校、职业培训机构教师实践。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第四十六条　国家建立健全符合职业教育特点和发展要求的职业学校教师岗位设置和职务（职称）评聘制度。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职业学校的专业课教师（含实习指导教师）应当具有一定年限的相应工作经历或者实践经验，达到相应的技术技能水平。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具备条件的企业、事业单位经营管理和专业技术人员，以及其他有专业知识或者特殊技能的人员，经教育教学能力培训合格的，可以担任职业学校的专职或者兼职专业课教师；取得教师资格的，可以根据其技术职称聘任为相应的教师职务。取得职业学校专业课教师资格可以视情况降低学历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第四十七条　国家鼓励职业学校聘请技能大师、劳动模范、能工巧匠、非物质文化遗产代表性传承人等高技能人才，通过担任专职或者兼职专业课教师、设立工作室等方式，参与人才培养、技术开发、技能传承等工作。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第四十八条　国家制定职业学校教职工配备基本标准。省、自治区、直辖市应当根据基本标准，制定本地区职业学校教职工配备标准。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县级以上地方人民政府应当根据教职工配备标准、办学规模等，确定公办职业学校教职工人员规模，其中一定比例可以用于支持职业学校面向社会公开招聘专业技术人员、技能人才担任专职或者兼职教师。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第四十九条　职业学校学生应当遵守法律、法规和学生行为规范，养成良好的职业道德、职业精神和行为习惯，努力学习，完成规定的学习任务，按照要求参加实习实训，掌握技术技能。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职业学校学生的合法权益，受法律保护。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第五十条　国家鼓励企业、事业单位安排实习岗位，接纳职业学校和职业培训机构的学生实习。接纳实习的单位应当保障学生在实习期间按照规定享受休息休假、获得劳动安全卫生保护、参加相关保险、接受职业技能指导等权利；对上岗实习的，应当签订实习协议，给予适当的劳动报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和职业培训机构应当加强对实习实训学生的指导，加强安全生产教育，协商实习单位安排与学生所学专业相匹配的岗位，明确实习实训内容和标准，不得安排学生从事与所学专业无关的实习实训，不得违反相关规定通过人力资源服务机构、劳务派遣单位，或者通过非法从事人力资源服务、劳务派遣业务的单位或个人组织、安排、管理学生实习实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第五十一条　接受职业学校教育，达到相应学业要求，经学校考核合格的，取得相应的学业证书；接受职业培训，经职业培训机构或者职业学校考核合格的，取得相应的培训证书；经符合国家规定的专门机构考核合格的，取得相应的职业资格证书或者职业技能等级证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学业证书、培训证书、职业资格证书和职业技能等级证书，按照国家有关规定，作为受教育者从业的凭证。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接受职业培训取得的职业技能等级证书、培训证书等学习成果，经职业学校认定，可以转化为相应的学历教育学分；达到相应职业学校学业要求的，可以取得相应的学业证书。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接受高等职业学校教育，学业水平达到国家规定的学位标准的，可以依法申请相应学位。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第五十二条　国家建立对职业学校学生的奖励和资助制度，对特别优秀的学生进行奖励，对经济困难的学生提供资助，并向艰苦、特殊行业等专业学生适当倾斜。国家根据经济社会发展情况适时调整奖励和资助标准。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国家支持企业、事业单位、社会组织及公民个人按照国家有关规定设立职业教育奖学金、助学金，奖励优秀学生，资助经济困难的学生。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职业学校应当按照国家有关规定从事业收入或者学费收入中提取一定比例资金，用于奖励和资助学生。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省、自治区、直辖市人民政府有关部门应当完善职业学校资助资金管理制度，规范资助资金管理使用。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第五十三条　职业学校学生在升学、就业、职业发展等方面与同层次普通学校学生享有平等机会。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高等职业学校和实施职业教育的普通高等学校应当在招生计划中确定相应比例或者采取单独考试办法，专门招收职业学校毕业生。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各级人民政府应当创造公平就业环境。用人单位不得设置妨碍职业学校毕业生平等就业、公平竞争的报考、录用、聘用条件。机关、事业单位、国有企业在招录、招聘技术技能岗位人员时，应当明确技术技能要求，将技术技能水平作为录用、聘用的重要条件。事业单位公开招聘中有职业技能等级要求的岗位，可以适当降低学历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第六章　职业教育的保障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第五十四条　国家优化教育经费支出结构，使职业教育经费投入与职业教育发展需求相适应，鼓励通过多种渠道依法筹集发展职业教育的资金。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第五十五条　各级人民政府应当按照事权和支出责任相适应的原则，根据职业教育办学规模、培养成本和办学质量等落实职业教育经费，并加强预算绩效管理，提高资金使用效益。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省、自治区、直辖市人民政府应当制定本地区职业学校生均经费标准或者公用经费标准。职业学校举办者应当按照生均经费标准或者公用经费标准按时、足额拨付经费，不断改善办学条件。不得以学费、社会服务收入冲抵生均拨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民办职业学校举办者应当参照同层次职业学校生均经费标准，通过多种渠道筹措经费。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财政专项安排、社会捐赠指定用于职业教育的经费，任何组织和个人不得挪用、克扣。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第五十六条　地方各级人民政府安排地方教育附加等方面的经费，应当将其中可用于职业教育的资金统筹使用；发挥失业保险基金作用，支持职工提升职业技能。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第五十七条　各级人民政府加大面向农村的职业教育投入，可以将农村科学技术开发、技术推广的经费适当用于农村职业培训。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第五十八条　企业应当根据国务院规定的标准，按照职工工资总额一定比例提取和使用职工教育经费。职工教育经费可以用于举办职业教育机构、对本单位的职工和准备招用人员进行职业教育等合理用途，其中用于企业一线职工职业教育的经费应当达到国家规定的比例。用人单位安排职工到职业学校或者职业培训机构接受职业教育的，应当在其接受职业教育期间依法支付工资，保障相关待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企业设立具备生产与教学功能的产教融合实习实训基地所发生的费用，可以参照职业学校享受相应的用地、公用事业费等优惠。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第五十九条　国家鼓励金融机构通过提供金融服务支持发展职业教育。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第六十条　国家鼓励企业、事业单位、社会组织及公民个人对职业教育捐资助学，鼓励境外的组织和个人对职业教育提供资助和捐赠。提供的资助和捐赠，必须用于职业教育。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第六十一条　国家鼓励和支持开展职业教育的科学技术研究、教材和教学资源开发，推进职业教育资源跨区域、跨行业、跨部门共建共享。</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国家逐步建立反映职业教育特点和功能的信息统计和管理体系。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县级以上人民政府及其有关部门应当建立健全职业教育服务和保障体系，组织、引导工会等群团组织、行业组织、企业、学校等开展职业教育研究、宣传推广、人才供需对接等活动。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第六十二条　新闻媒体和职业教育有关方面应当积极开展职业教育公益宣传，弘扬技术技能人才成长成才典型事迹，营造人人努力成才、人人皆可成才、人人尽展其才的良好社会氛围。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第六十三条　在职业教育活动中违反《中华人民共和国教育法》、《中华人民共和国劳动法》等有关法律规定的，依照有关法律的规定给予处罚。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第六十四条　企业未依照本法规定对本单位的职工和准备招用的人员实施职业教育、提取和使用职工教育经费的，由有关部门责令改正；拒不改正的，由县级以上人民政府收取其应当承担的职工教育经费，用于职业教育。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第六十五条　职业学校、职业培训机构在职业教育活动中违反本法规定的，由教育行政部门或者其他有关部门责令改正；教育教学质量低下或者管理混乱，造成严重后果的，责令暂停招生、限期整顿；逾期不整顿或者经整顿仍达不到要求的，吊销办学许可证或者责令停止办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第六十六条　接纳职业学校和职业培训机构学生实习的单位违反本法规定，侵害学生休息休假、获得劳动安全卫生保护、参加相关保险、接受职业技能指导等权利的，依法承担相应的法律责任。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职业学校、职业培训机构违反本法规定，通过人力资源服务机构、劳务派遣单位或者非法从事人力资源服务、劳务派遣业务的单位或个人组织、安排、管理学生实习实训的，由教育行政部门、人力资源社会保障行政部门或者其他有关部门责令改正，没收违法所得，并处违法所得一倍以上五倍以下的罚款；违法所得不足一万元的，按一万元计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对前款规定的人力资源服务机构、劳务派遣单位或者非法从事人力资源服务、劳务派遣业务的单位或个人，由人力资源社会保障行政部门或者其他有关部门责令改正，没收违法所得，并处违法所得一倍以上五倍以下的罚款；违法所得不足一万元的，按一万元计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第六十七条　教育行政部门、人力资源社会保障行政部门或者其他有关部门的工作人员违反本法规定，滥用职权、玩忽职守、徇私舞弊的，依法给予处分；构成犯罪的，依法追究刑事责任。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第六十八条　境外的组织和个人在境内举办职业学校、职业培训机构，适用本法；法律、行政法规另有规定的，从其规定。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第六十九条　本法自2022年5月1日起施行。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9E471B6"/>
    <w:rsid w:val="09E47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10420</Words>
  <Characters>10450</Characters>
  <Lines>0</Lines>
  <Paragraphs>0</Paragraphs>
  <TotalTime>3</TotalTime>
  <ScaleCrop>false</ScaleCrop>
  <LinksUpToDate>false</LinksUpToDate>
  <CharactersWithSpaces>10878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2022-05-17T00:23:00Z</dcterms:created>
  <dc:creator>明心</dc:creator>
  <cp:lastModifiedBy>明心</cp:lastModifiedBy>
  <dcterms:modified xsi:type="dcterms:W3CDTF">2022-05-17T00:27:25Z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D016BA40DD4B448B97EE3A1867E3B319</vt:lpwstr>
  </property>
</Properties>
</file>