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5EDB57">
      <w:pPr>
        <w:pStyle w:val="2"/>
        <w:keepNext w:val="0"/>
        <w:keepLines w:val="0"/>
        <w:pageBreakBefore w:val="0"/>
        <w:widowControl w:val="0"/>
        <w:kinsoku/>
        <w:wordWrap/>
        <w:overflowPunct/>
        <w:topLinePunct w:val="0"/>
        <w:autoSpaceDE/>
        <w:autoSpaceDN/>
        <w:bidi w:val="0"/>
        <w:adjustRightInd/>
        <w:snapToGrid/>
        <w:spacing w:beforeAutospacing="0" w:after="939" w:afterLines="301" w:afterAutospacing="0" w:line="600" w:lineRule="exact"/>
        <w:ind w:firstLine="420" w:firstLineChars="0"/>
        <w:jc w:val="center"/>
        <w:textAlignment w:val="auto"/>
        <w:rPr>
          <w:rFonts w:ascii="Times New Roman" w:hAnsi="Times New Roman"/>
        </w:rPr>
      </w:pPr>
      <w:r>
        <w:rPr>
          <w:rFonts w:ascii="Times New Roman" w:hAnsi="Times New Roman" w:eastAsia="方正小标宋_GBK" w:cs="方正小标宋_GBK"/>
          <w:b w:val="0"/>
          <w:bCs w:val="0"/>
          <w:sz w:val="44"/>
          <w:szCs w:val="44"/>
          <w:shd w:val="clear" w:color="auto" w:fill="FFFFFF"/>
        </w:rPr>
        <w:t>关于</w:t>
      </w:r>
      <w:r>
        <w:rPr>
          <w:rFonts w:hint="default" w:ascii="Times New Roman" w:hAnsi="Times New Roman" w:eastAsia="方正小标宋_GBK"/>
          <w:b w:val="0"/>
          <w:bCs w:val="0"/>
          <w:sz w:val="44"/>
          <w:szCs w:val="44"/>
          <w:shd w:val="clear" w:color="auto" w:fill="FFFFFF"/>
        </w:rPr>
        <w:t>202</w:t>
      </w:r>
      <w:r>
        <w:rPr>
          <w:rFonts w:hint="eastAsia" w:ascii="Times New Roman" w:hAnsi="Times New Roman" w:eastAsia="方正小标宋_GBK"/>
          <w:b w:val="0"/>
          <w:bCs w:val="0"/>
          <w:sz w:val="44"/>
          <w:szCs w:val="44"/>
          <w:shd w:val="clear" w:color="auto" w:fill="FFFFFF"/>
          <w:lang w:val="en-US" w:eastAsia="zh-CN"/>
        </w:rPr>
        <w:t>6</w:t>
      </w:r>
      <w:r>
        <w:rPr>
          <w:rFonts w:ascii="Times New Roman" w:hAnsi="Times New Roman" w:eastAsia="方正小标宋_GBK" w:cs="方正小标宋_GBK"/>
          <w:b w:val="0"/>
          <w:bCs w:val="0"/>
          <w:sz w:val="44"/>
          <w:szCs w:val="44"/>
          <w:shd w:val="clear" w:color="auto" w:fill="FFFFFF"/>
        </w:rPr>
        <w:t>年</w:t>
      </w:r>
      <w:r>
        <w:rPr>
          <w:rFonts w:hint="eastAsia" w:ascii="Times New Roman" w:hAnsi="Times New Roman" w:eastAsia="方正小标宋_GBK" w:cs="方正小标宋_GBK"/>
          <w:b w:val="0"/>
          <w:bCs w:val="0"/>
          <w:sz w:val="44"/>
          <w:szCs w:val="44"/>
          <w:shd w:val="clear" w:color="auto" w:fill="FFFFFF"/>
          <w:lang w:val="en-US" w:eastAsia="zh-CN"/>
        </w:rPr>
        <w:t>7</w:t>
      </w:r>
      <w:r>
        <w:rPr>
          <w:rFonts w:ascii="Times New Roman" w:hAnsi="Times New Roman" w:eastAsia="方正小标宋_GBK" w:cs="方正小标宋_GBK"/>
          <w:b w:val="0"/>
          <w:bCs w:val="0"/>
          <w:sz w:val="44"/>
          <w:szCs w:val="44"/>
          <w:shd w:val="clear" w:color="auto" w:fill="FFFFFF"/>
        </w:rPr>
        <w:t>月教职工政治理论学习的通知</w:t>
      </w:r>
    </w:p>
    <w:p w14:paraId="3B375C6F">
      <w:pPr>
        <w:keepNext w:val="0"/>
        <w:keepLines w:val="0"/>
        <w:pageBreakBefore w:val="0"/>
        <w:widowControl w:val="0"/>
        <w:kinsoku/>
        <w:wordWrap/>
        <w:overflowPunct/>
        <w:topLinePunct w:val="0"/>
        <w:autoSpaceDE/>
        <w:autoSpaceDN/>
        <w:bidi w:val="0"/>
        <w:adjustRightInd/>
        <w:snapToGrid/>
        <w:textAlignment w:val="auto"/>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各二级党组织：</w:t>
      </w:r>
    </w:p>
    <w:p w14:paraId="2CD33193">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根据《中共重庆资源与环境保护职业学院委员会教职工政治理论学习实施意见》和学校工作安排，近期举行</w:t>
      </w:r>
      <w:r>
        <w:rPr>
          <w:rFonts w:hint="eastAsia" w:ascii="Times New Roman" w:hAnsi="Times New Roman" w:eastAsia="方正仿宋_GBK"/>
          <w:sz w:val="32"/>
          <w:szCs w:val="32"/>
          <w:lang w:val="en-US" w:eastAsia="zh-CN"/>
        </w:rPr>
        <w:t>2026</w:t>
      </w:r>
      <w:r>
        <w:rPr>
          <w:rFonts w:hint="eastAsia" w:ascii="Times New Roman" w:hAnsi="Times New Roman" w:eastAsia="方正仿宋_GBK" w:cs="方正仿宋_GBK"/>
          <w:sz w:val="32"/>
          <w:szCs w:val="32"/>
        </w:rPr>
        <w:t>年</w:t>
      </w:r>
      <w:r>
        <w:rPr>
          <w:rFonts w:hint="eastAsia" w:ascii="Times New Roman" w:hAnsi="Times New Roman" w:eastAsia="方正仿宋_GBK" w:cs="方正仿宋_GBK"/>
          <w:sz w:val="32"/>
          <w:szCs w:val="32"/>
          <w:lang w:val="en-US" w:eastAsia="zh-CN"/>
        </w:rPr>
        <w:t>7</w:t>
      </w:r>
      <w:r>
        <w:rPr>
          <w:rFonts w:hint="eastAsia" w:ascii="Times New Roman" w:hAnsi="Times New Roman" w:eastAsia="方正仿宋_GBK" w:cs="方正仿宋_GBK"/>
          <w:sz w:val="32"/>
          <w:szCs w:val="32"/>
        </w:rPr>
        <w:t>月份教职工政治理论学习，现将有关安排通知如下：</w:t>
      </w:r>
    </w:p>
    <w:p w14:paraId="4C3FF866">
      <w:pPr>
        <w:pStyle w:val="3"/>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ascii="Times New Roman" w:hAnsi="Times New Roman" w:eastAsia="方正黑体_GBK" w:cs="方正黑体_GBK"/>
          <w:sz w:val="32"/>
          <w:szCs w:val="32"/>
          <w:shd w:val="clear" w:color="auto" w:fill="FFFFFF"/>
        </w:rPr>
      </w:pPr>
      <w:r>
        <w:rPr>
          <w:rFonts w:hint="eastAsia" w:ascii="Times New Roman" w:hAnsi="Times New Roman" w:eastAsia="方正黑体_GBK" w:cs="方正黑体_GBK"/>
          <w:sz w:val="32"/>
          <w:szCs w:val="32"/>
          <w:shd w:val="clear" w:color="auto" w:fill="FFFFFF"/>
        </w:rPr>
        <w:t>一、学习时间</w:t>
      </w:r>
    </w:p>
    <w:p w14:paraId="44101C52">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lang w:val="en-US" w:eastAsia="zh-CN"/>
        </w:rPr>
        <w:t>7</w:t>
      </w:r>
      <w:r>
        <w:rPr>
          <w:rFonts w:ascii="Times New Roman" w:hAnsi="Times New Roman" w:eastAsia="方正仿宋_GBK"/>
          <w:sz w:val="32"/>
          <w:szCs w:val="32"/>
        </w:rPr>
        <w:t>月</w:t>
      </w:r>
      <w:r>
        <w:rPr>
          <w:rFonts w:hint="eastAsia" w:ascii="Times New Roman" w:hAnsi="Times New Roman" w:eastAsia="方正仿宋_GBK"/>
          <w:sz w:val="32"/>
          <w:szCs w:val="32"/>
          <w:lang w:val="en-US" w:eastAsia="zh-CN"/>
        </w:rPr>
        <w:t>1</w:t>
      </w:r>
      <w:r>
        <w:rPr>
          <w:rFonts w:ascii="Times New Roman" w:hAnsi="Times New Roman" w:eastAsia="方正仿宋_GBK"/>
          <w:sz w:val="32"/>
          <w:szCs w:val="32"/>
        </w:rPr>
        <w:t>日（星期</w:t>
      </w:r>
      <w:r>
        <w:rPr>
          <w:rFonts w:hint="eastAsia" w:ascii="Times New Roman" w:hAnsi="Times New Roman" w:eastAsia="方正仿宋_GBK"/>
          <w:sz w:val="32"/>
          <w:szCs w:val="32"/>
          <w:lang w:val="en-US" w:eastAsia="zh-CN"/>
        </w:rPr>
        <w:t>三</w:t>
      </w:r>
      <w:r>
        <w:rPr>
          <w:rFonts w:ascii="Times New Roman" w:hAnsi="Times New Roman" w:eastAsia="方正仿宋_GBK"/>
          <w:sz w:val="32"/>
          <w:szCs w:val="32"/>
        </w:rPr>
        <w:t>）</w:t>
      </w:r>
    </w:p>
    <w:p w14:paraId="3492D463">
      <w:pPr>
        <w:pStyle w:val="3"/>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ascii="Times New Roman" w:hAnsi="Times New Roman" w:eastAsia="方正黑体_GBK" w:cs="方正黑体_GBK"/>
          <w:color w:val="333333"/>
          <w:sz w:val="32"/>
          <w:szCs w:val="32"/>
          <w:shd w:val="clear" w:color="auto" w:fill="FFFFFF"/>
        </w:rPr>
      </w:pPr>
      <w:r>
        <w:rPr>
          <w:rFonts w:hint="eastAsia" w:ascii="Times New Roman" w:hAnsi="Times New Roman" w:eastAsia="方正黑体_GBK" w:cs="方正黑体_GBK"/>
          <w:color w:val="333333"/>
          <w:sz w:val="32"/>
          <w:szCs w:val="32"/>
          <w:shd w:val="clear" w:color="auto" w:fill="FFFFFF"/>
        </w:rPr>
        <w:t>二、学习内容及链接：</w:t>
      </w:r>
    </w:p>
    <w:p w14:paraId="00866D49">
      <w:pPr>
        <w:pStyle w:val="3"/>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3" w:firstLineChars="200"/>
        <w:jc w:val="both"/>
        <w:textAlignment w:val="auto"/>
        <w:rPr>
          <w:rFonts w:hint="eastAsia" w:ascii="Times New Roman" w:hAnsi="Times New Roman" w:eastAsia="方正楷体_GBK" w:cs="方正楷体_GBK"/>
          <w:b/>
          <w:bCs/>
          <w:color w:val="333333"/>
          <w:sz w:val="32"/>
          <w:szCs w:val="32"/>
          <w:shd w:val="clear" w:color="auto" w:fill="FFFFFF"/>
        </w:rPr>
      </w:pPr>
      <w:r>
        <w:rPr>
          <w:rFonts w:hint="eastAsia" w:ascii="Times New Roman" w:hAnsi="Times New Roman" w:eastAsia="方正楷体_GBK" w:cs="方正楷体_GBK"/>
          <w:b/>
          <w:bCs/>
          <w:color w:val="333333"/>
          <w:sz w:val="32"/>
          <w:szCs w:val="32"/>
          <w:shd w:val="clear" w:color="auto" w:fill="FFFFFF"/>
        </w:rPr>
        <w:t>（一）集中学习</w:t>
      </w:r>
    </w:p>
    <w:p w14:paraId="4143BD1B">
      <w:pPr>
        <w:pStyle w:val="3"/>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firstLine="640" w:firstLineChars="200"/>
        <w:jc w:val="both"/>
        <w:textAlignment w:val="auto"/>
        <w:rPr>
          <w:rStyle w:val="7"/>
          <w:rFonts w:hint="eastAsia" w:ascii="Times New Roman" w:hAnsi="Times New Roman" w:eastAsia="方正仿宋_GBK" w:cs="Times New Roman"/>
          <w:b w:val="0"/>
          <w:bCs w:val="0"/>
          <w:kern w:val="2"/>
          <w:sz w:val="32"/>
          <w:szCs w:val="32"/>
          <w:lang w:val="en-US" w:eastAsia="zh-CN" w:bidi="ar-SA"/>
        </w:rPr>
      </w:pP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1.中央党的建设工作领导小组印发《关于学习贯彻习近平党建思想的通知》</w:t>
      </w:r>
    </w:p>
    <w:p w14:paraId="6B49BE96">
      <w:pPr>
        <w:pStyle w:val="3"/>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firstLine="640" w:firstLineChars="200"/>
        <w:jc w:val="both"/>
        <w:textAlignment w:val="auto"/>
        <w:rPr>
          <w:rStyle w:val="7"/>
          <w:rFonts w:hint="eastAsia" w:ascii="Times New Roman" w:hAnsi="Times New Roman" w:eastAsia="方正仿宋_GBK" w:cs="Times New Roman"/>
          <w:b w:val="0"/>
          <w:bCs w:val="0"/>
          <w:kern w:val="2"/>
          <w:sz w:val="32"/>
          <w:szCs w:val="32"/>
          <w:lang w:val="en-US" w:eastAsia="zh-CN" w:bidi="ar-SA"/>
        </w:rPr>
      </w:pPr>
      <w:r>
        <w:rPr>
          <w:rStyle w:val="7"/>
          <w:rFonts w:hint="eastAsia" w:ascii="Times New Roman" w:hAnsi="Times New Roman" w:eastAsia="方正仿宋_GBK" w:cs="Times New Roman"/>
          <w:b w:val="0"/>
          <w:bCs w:val="0"/>
          <w:kern w:val="2"/>
          <w:sz w:val="32"/>
          <w:szCs w:val="32"/>
          <w:lang w:val="en-US" w:eastAsia="zh-CN" w:bidi="ar-SA"/>
        </w:rPr>
        <w:fldChar w:fldCharType="begin"/>
      </w:r>
      <w:r>
        <w:rPr>
          <w:rStyle w:val="7"/>
          <w:rFonts w:hint="eastAsia" w:ascii="Times New Roman" w:hAnsi="Times New Roman" w:eastAsia="方正仿宋_GBK" w:cs="Times New Roman"/>
          <w:b w:val="0"/>
          <w:bCs w:val="0"/>
          <w:kern w:val="2"/>
          <w:sz w:val="32"/>
          <w:szCs w:val="32"/>
          <w:lang w:val="en-US" w:eastAsia="zh-CN" w:bidi="ar-SA"/>
        </w:rPr>
        <w:instrText xml:space="preserve"> HYPERLINK "https://www.qstheory.cn/20260618/e99e773c299d4c42be31bbf0b218196f/c.html" </w:instrText>
      </w:r>
      <w:r>
        <w:rPr>
          <w:rStyle w:val="7"/>
          <w:rFonts w:hint="eastAsia" w:ascii="Times New Roman" w:hAnsi="Times New Roman" w:eastAsia="方正仿宋_GBK" w:cs="Times New Roman"/>
          <w:b w:val="0"/>
          <w:bCs w:val="0"/>
          <w:kern w:val="2"/>
          <w:sz w:val="32"/>
          <w:szCs w:val="32"/>
          <w:lang w:val="en-US" w:eastAsia="zh-CN" w:bidi="ar-SA"/>
        </w:rPr>
        <w:fldChar w:fldCharType="separate"/>
      </w:r>
      <w:r>
        <w:rPr>
          <w:rStyle w:val="7"/>
          <w:rFonts w:hint="eastAsia" w:ascii="Times New Roman" w:hAnsi="Times New Roman" w:eastAsia="方正仿宋_GBK" w:cs="Times New Roman"/>
          <w:b w:val="0"/>
          <w:bCs w:val="0"/>
          <w:kern w:val="2"/>
          <w:sz w:val="32"/>
          <w:szCs w:val="32"/>
          <w:lang w:val="en-US" w:eastAsia="zh-CN" w:bidi="ar-SA"/>
        </w:rPr>
        <w:t>https://www.qstheory.cn/20260618/e99e773c299d4c42be31bbf0b218196f/c.html</w:t>
      </w:r>
      <w:r>
        <w:rPr>
          <w:rStyle w:val="7"/>
          <w:rFonts w:hint="eastAsia" w:ascii="Times New Roman" w:hAnsi="Times New Roman" w:eastAsia="方正仿宋_GBK" w:cs="Times New Roman"/>
          <w:b w:val="0"/>
          <w:bCs w:val="0"/>
          <w:kern w:val="2"/>
          <w:sz w:val="32"/>
          <w:szCs w:val="32"/>
          <w:lang w:val="en-US" w:eastAsia="zh-CN" w:bidi="ar-SA"/>
        </w:rPr>
        <w:fldChar w:fldCharType="end"/>
      </w:r>
    </w:p>
    <w:p w14:paraId="49EE0B94">
      <w:pPr>
        <w:pStyle w:val="3"/>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2.全国党建工作座谈会在京召开</w:t>
      </w:r>
    </w:p>
    <w:p w14:paraId="1C1FADEC">
      <w:pPr>
        <w:pStyle w:val="3"/>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firstLine="640" w:firstLineChars="200"/>
        <w:jc w:val="both"/>
        <w:textAlignment w:val="auto"/>
        <w:rPr>
          <w:rStyle w:val="7"/>
          <w:rFonts w:hint="eastAsia" w:ascii="Times New Roman" w:hAnsi="Times New Roman" w:eastAsia="方正仿宋_GBK" w:cs="Times New Roman"/>
          <w:b w:val="0"/>
          <w:bCs w:val="0"/>
          <w:kern w:val="2"/>
          <w:sz w:val="32"/>
          <w:szCs w:val="32"/>
          <w:lang w:val="en-US" w:eastAsia="zh-CN" w:bidi="ar-SA"/>
        </w:rPr>
      </w:pPr>
      <w:r>
        <w:rPr>
          <w:rStyle w:val="7"/>
          <w:rFonts w:hint="eastAsia" w:ascii="Times New Roman" w:hAnsi="Times New Roman" w:eastAsia="方正仿宋_GBK" w:cs="Times New Roman"/>
          <w:b w:val="0"/>
          <w:bCs w:val="0"/>
          <w:kern w:val="2"/>
          <w:sz w:val="32"/>
          <w:szCs w:val="32"/>
          <w:lang w:val="en-US" w:eastAsia="zh-CN" w:bidi="ar-SA"/>
        </w:rPr>
        <w:t>https://www.gov.cn/yaowen/liebiao/202606/content_7072157.htm</w:t>
      </w:r>
    </w:p>
    <w:p w14:paraId="637B8480">
      <w:pPr>
        <w:pStyle w:val="3"/>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3.国务院印发《实施就业优先战略“十五五”规划》</w:t>
      </w:r>
    </w:p>
    <w:p w14:paraId="1A707F3D">
      <w:pPr>
        <w:keepNext w:val="0"/>
        <w:keepLines w:val="0"/>
        <w:pageBreakBefore w:val="0"/>
        <w:widowControl w:val="0"/>
        <w:numPr>
          <w:ilvl w:val="0"/>
          <w:numId w:val="0"/>
        </w:numPr>
        <w:suppressLineNumbers w:val="0"/>
        <w:kinsoku/>
        <w:wordWrap/>
        <w:overflowPunct/>
        <w:topLinePunct w:val="0"/>
        <w:autoSpaceDE/>
        <w:autoSpaceDN/>
        <w:bidi w:val="0"/>
        <w:adjustRightInd/>
        <w:snapToGrid/>
        <w:ind w:firstLine="640" w:firstLineChars="200"/>
        <w:jc w:val="left"/>
        <w:textAlignment w:val="auto"/>
        <w:rPr>
          <w:rStyle w:val="7"/>
          <w:rFonts w:hint="default" w:ascii="Times New Roman" w:hAnsi="Times New Roman" w:eastAsia="方正仿宋_GBK" w:cs="Times New Roman"/>
          <w:b w:val="0"/>
          <w:bCs w:val="0"/>
          <w:kern w:val="2"/>
          <w:sz w:val="32"/>
          <w:szCs w:val="32"/>
          <w:lang w:val="en-US" w:eastAsia="zh-CN" w:bidi="ar-SA"/>
        </w:rPr>
      </w:pPr>
      <w:r>
        <w:rPr>
          <w:rStyle w:val="7"/>
          <w:rFonts w:hint="default" w:ascii="Times New Roman" w:hAnsi="Times New Roman" w:eastAsia="方正仿宋_GBK" w:cs="Times New Roman"/>
          <w:b w:val="0"/>
          <w:bCs w:val="0"/>
          <w:kern w:val="2"/>
          <w:sz w:val="32"/>
          <w:szCs w:val="32"/>
          <w:lang w:val="en-US" w:eastAsia="zh-CN" w:bidi="ar-SA"/>
        </w:rPr>
        <w:fldChar w:fldCharType="begin"/>
      </w:r>
      <w:r>
        <w:rPr>
          <w:rStyle w:val="7"/>
          <w:rFonts w:hint="default" w:ascii="Times New Roman" w:hAnsi="Times New Roman" w:eastAsia="方正仿宋_GBK" w:cs="Times New Roman"/>
          <w:b w:val="0"/>
          <w:bCs w:val="0"/>
          <w:kern w:val="2"/>
          <w:sz w:val="32"/>
          <w:szCs w:val="32"/>
          <w:lang w:val="en-US" w:eastAsia="zh-CN" w:bidi="ar-SA"/>
        </w:rPr>
        <w:instrText xml:space="preserve"> HYPERLINK "http://www.moe.gov.cn/jyb_xwfb/s5147/202606/t20260618_1441097.html" </w:instrText>
      </w:r>
      <w:r>
        <w:rPr>
          <w:rStyle w:val="7"/>
          <w:rFonts w:hint="default" w:ascii="Times New Roman" w:hAnsi="Times New Roman" w:eastAsia="方正仿宋_GBK" w:cs="Times New Roman"/>
          <w:b w:val="0"/>
          <w:bCs w:val="0"/>
          <w:kern w:val="2"/>
          <w:sz w:val="32"/>
          <w:szCs w:val="32"/>
          <w:lang w:val="en-US" w:eastAsia="zh-CN" w:bidi="ar-SA"/>
        </w:rPr>
        <w:fldChar w:fldCharType="separate"/>
      </w:r>
      <w:r>
        <w:rPr>
          <w:rStyle w:val="7"/>
          <w:rFonts w:hint="default" w:ascii="Times New Roman" w:hAnsi="Times New Roman" w:eastAsia="方正仿宋_GBK" w:cs="Times New Roman"/>
          <w:b w:val="0"/>
          <w:bCs w:val="0"/>
          <w:kern w:val="2"/>
          <w:sz w:val="32"/>
          <w:szCs w:val="32"/>
          <w:lang w:val="en-US" w:eastAsia="zh-CN" w:bidi="ar-SA"/>
        </w:rPr>
        <w:t>http://www.moe.gov.cn/jyb_xwfb/s5147/202606/t20260618_1441097.html</w:t>
      </w:r>
      <w:r>
        <w:rPr>
          <w:rStyle w:val="7"/>
          <w:rFonts w:hint="default" w:ascii="Times New Roman" w:hAnsi="Times New Roman" w:eastAsia="方正仿宋_GBK" w:cs="Times New Roman"/>
          <w:b w:val="0"/>
          <w:bCs w:val="0"/>
          <w:kern w:val="2"/>
          <w:sz w:val="32"/>
          <w:szCs w:val="32"/>
          <w:lang w:val="en-US" w:eastAsia="zh-CN" w:bidi="ar-SA"/>
        </w:rPr>
        <w:fldChar w:fldCharType="end"/>
      </w:r>
    </w:p>
    <w:p w14:paraId="15DE1049">
      <w:pPr>
        <w:keepNext w:val="0"/>
        <w:keepLines w:val="0"/>
        <w:pageBreakBefore w:val="0"/>
        <w:widowControl w:val="0"/>
        <w:numPr>
          <w:ilvl w:val="0"/>
          <w:numId w:val="0"/>
        </w:numPr>
        <w:suppressLineNumbers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4.商务部等8部门关于加快“人工智能+消费”发展的实施意见</w:t>
      </w:r>
    </w:p>
    <w:p w14:paraId="7842FA93">
      <w:pPr>
        <w:keepNext w:val="0"/>
        <w:keepLines w:val="0"/>
        <w:pageBreakBefore w:val="0"/>
        <w:widowControl w:val="0"/>
        <w:numPr>
          <w:ilvl w:val="0"/>
          <w:numId w:val="0"/>
        </w:numPr>
        <w:suppressLineNumbers w:val="0"/>
        <w:kinsoku/>
        <w:wordWrap/>
        <w:overflowPunct/>
        <w:topLinePunct w:val="0"/>
        <w:autoSpaceDE/>
        <w:autoSpaceDN/>
        <w:bidi w:val="0"/>
        <w:adjustRightInd/>
        <w:snapToGrid/>
        <w:ind w:firstLine="640" w:firstLineChars="200"/>
        <w:jc w:val="left"/>
        <w:textAlignment w:val="auto"/>
        <w:rPr>
          <w:rStyle w:val="7"/>
          <w:rFonts w:hint="eastAsia" w:ascii="Times New Roman" w:hAnsi="Times New Roman" w:eastAsia="方正仿宋_GBK" w:cs="Times New Roman"/>
          <w:b w:val="0"/>
          <w:bCs w:val="0"/>
          <w:kern w:val="2"/>
          <w:sz w:val="32"/>
          <w:szCs w:val="32"/>
          <w:lang w:val="en-US" w:eastAsia="zh-CN" w:bidi="ar-SA"/>
        </w:rPr>
      </w:pPr>
      <w:r>
        <w:rPr>
          <w:rStyle w:val="7"/>
          <w:rFonts w:hint="eastAsia" w:ascii="Times New Roman" w:hAnsi="Times New Roman" w:eastAsia="方正仿宋_GBK" w:cs="Times New Roman"/>
          <w:b w:val="0"/>
          <w:bCs w:val="0"/>
          <w:kern w:val="2"/>
          <w:sz w:val="32"/>
          <w:szCs w:val="32"/>
          <w:lang w:val="en-US" w:eastAsia="zh-CN" w:bidi="ar-SA"/>
        </w:rPr>
        <w:fldChar w:fldCharType="begin"/>
      </w:r>
      <w:r>
        <w:rPr>
          <w:rStyle w:val="7"/>
          <w:rFonts w:hint="eastAsia" w:ascii="Times New Roman" w:hAnsi="Times New Roman" w:eastAsia="方正仿宋_GBK" w:cs="Times New Roman"/>
          <w:b w:val="0"/>
          <w:bCs w:val="0"/>
          <w:kern w:val="2"/>
          <w:sz w:val="32"/>
          <w:szCs w:val="32"/>
          <w:lang w:val="en-US" w:eastAsia="zh-CN" w:bidi="ar-SA"/>
        </w:rPr>
        <w:instrText xml:space="preserve"> HYPERLINK "https://www.gov.cn/zhengce/zhengceku/202606/content_7072672.htm" </w:instrText>
      </w:r>
      <w:r>
        <w:rPr>
          <w:rStyle w:val="7"/>
          <w:rFonts w:hint="eastAsia" w:ascii="Times New Roman" w:hAnsi="Times New Roman" w:eastAsia="方正仿宋_GBK" w:cs="Times New Roman"/>
          <w:b w:val="0"/>
          <w:bCs w:val="0"/>
          <w:kern w:val="2"/>
          <w:sz w:val="32"/>
          <w:szCs w:val="32"/>
          <w:lang w:val="en-US" w:eastAsia="zh-CN" w:bidi="ar-SA"/>
        </w:rPr>
        <w:fldChar w:fldCharType="separate"/>
      </w:r>
      <w:r>
        <w:rPr>
          <w:rStyle w:val="7"/>
          <w:rFonts w:hint="eastAsia" w:ascii="Times New Roman" w:hAnsi="Times New Roman" w:eastAsia="方正仿宋_GBK" w:cs="Times New Roman"/>
          <w:b w:val="0"/>
          <w:bCs w:val="0"/>
          <w:kern w:val="2"/>
          <w:sz w:val="32"/>
          <w:szCs w:val="32"/>
          <w:lang w:val="en-US" w:eastAsia="zh-CN" w:bidi="ar-SA"/>
        </w:rPr>
        <w:t>https://www.gov.cn/zhengce/zhengceku/202606/content_7072672.htm</w:t>
      </w:r>
      <w:r>
        <w:rPr>
          <w:rStyle w:val="7"/>
          <w:rFonts w:hint="eastAsia" w:ascii="Times New Roman" w:hAnsi="Times New Roman" w:eastAsia="方正仿宋_GBK" w:cs="Times New Roman"/>
          <w:b w:val="0"/>
          <w:bCs w:val="0"/>
          <w:kern w:val="2"/>
          <w:sz w:val="32"/>
          <w:szCs w:val="32"/>
          <w:lang w:val="en-US" w:eastAsia="zh-CN" w:bidi="ar-SA"/>
        </w:rPr>
        <w:fldChar w:fldCharType="end"/>
      </w:r>
    </w:p>
    <w:p w14:paraId="7655C20C">
      <w:pPr>
        <w:keepNext w:val="0"/>
        <w:keepLines w:val="0"/>
        <w:pageBreakBefore w:val="0"/>
        <w:widowControl w:val="0"/>
        <w:numPr>
          <w:ilvl w:val="0"/>
          <w:numId w:val="0"/>
        </w:numPr>
        <w:suppressLineNumbers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5.《求是》杂志2026年第11期发表习近平总书记重要文章《前瞻布局和发展未来产业》</w:t>
      </w:r>
    </w:p>
    <w:p w14:paraId="139F6F2C">
      <w:pPr>
        <w:pStyle w:val="3"/>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jc w:val="both"/>
        <w:textAlignment w:val="auto"/>
        <w:rPr>
          <w:rStyle w:val="7"/>
          <w:rFonts w:hint="eastAsia" w:ascii="Times New Roman" w:hAnsi="Times New Roman" w:eastAsia="方正仿宋_GBK" w:cs="Times New Roman"/>
          <w:b w:val="0"/>
          <w:bCs w:val="0"/>
          <w:kern w:val="2"/>
          <w:sz w:val="32"/>
          <w:szCs w:val="32"/>
          <w:lang w:val="en-US" w:eastAsia="zh-CN" w:bidi="ar-SA"/>
        </w:rPr>
      </w:pPr>
      <w:r>
        <w:rPr>
          <w:rStyle w:val="7"/>
          <w:rFonts w:hint="eastAsia" w:ascii="Times New Roman" w:hAnsi="Times New Roman" w:eastAsia="方正仿宋_GBK" w:cs="Times New Roman"/>
          <w:b w:val="0"/>
          <w:bCs w:val="0"/>
          <w:kern w:val="2"/>
          <w:sz w:val="32"/>
          <w:szCs w:val="32"/>
          <w:lang w:val="en-US" w:eastAsia="zh-CN" w:bidi="ar-SA"/>
        </w:rPr>
        <w:fldChar w:fldCharType="begin"/>
      </w:r>
      <w:r>
        <w:rPr>
          <w:rStyle w:val="7"/>
          <w:rFonts w:hint="eastAsia" w:ascii="Times New Roman" w:hAnsi="Times New Roman" w:eastAsia="方正仿宋_GBK" w:cs="Times New Roman"/>
          <w:b w:val="0"/>
          <w:bCs w:val="0"/>
          <w:kern w:val="2"/>
          <w:sz w:val="32"/>
          <w:szCs w:val="32"/>
          <w:lang w:val="en-US" w:eastAsia="zh-CN" w:bidi="ar-SA"/>
        </w:rPr>
        <w:instrText xml:space="preserve"> HYPERLINK "https://www.qstheory.cn/20260530/8fa0ec6956ee4bf2ade0e366ce29a722/c.html" </w:instrText>
      </w:r>
      <w:r>
        <w:rPr>
          <w:rStyle w:val="7"/>
          <w:rFonts w:hint="eastAsia" w:ascii="Times New Roman" w:hAnsi="Times New Roman" w:eastAsia="方正仿宋_GBK" w:cs="Times New Roman"/>
          <w:b w:val="0"/>
          <w:bCs w:val="0"/>
          <w:kern w:val="2"/>
          <w:sz w:val="32"/>
          <w:szCs w:val="32"/>
          <w:lang w:val="en-US" w:eastAsia="zh-CN" w:bidi="ar-SA"/>
        </w:rPr>
        <w:fldChar w:fldCharType="separate"/>
      </w:r>
      <w:r>
        <w:rPr>
          <w:rStyle w:val="7"/>
          <w:rFonts w:hint="eastAsia" w:ascii="Times New Roman" w:hAnsi="Times New Roman" w:eastAsia="方正仿宋_GBK" w:cs="Times New Roman"/>
          <w:b w:val="0"/>
          <w:bCs w:val="0"/>
          <w:kern w:val="2"/>
          <w:sz w:val="32"/>
          <w:szCs w:val="32"/>
          <w:lang w:val="en-US" w:eastAsia="zh-CN" w:bidi="ar-SA"/>
        </w:rPr>
        <w:t>https://www.qstheory.cn/20260530/8fa0ec6956ee4bf2ade0e366ce29a722/c.html</w:t>
      </w:r>
      <w:r>
        <w:rPr>
          <w:rStyle w:val="7"/>
          <w:rFonts w:hint="eastAsia" w:ascii="Times New Roman" w:hAnsi="Times New Roman" w:eastAsia="方正仿宋_GBK" w:cs="Times New Roman"/>
          <w:b w:val="0"/>
          <w:bCs w:val="0"/>
          <w:kern w:val="2"/>
          <w:sz w:val="32"/>
          <w:szCs w:val="32"/>
          <w:lang w:val="en-US" w:eastAsia="zh-CN" w:bidi="ar-SA"/>
        </w:rPr>
        <w:fldChar w:fldCharType="end"/>
      </w:r>
    </w:p>
    <w:p w14:paraId="6E4EADE0">
      <w:pPr>
        <w:pStyle w:val="3"/>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3" w:firstLineChars="200"/>
        <w:jc w:val="both"/>
        <w:textAlignment w:val="auto"/>
        <w:rPr>
          <w:rFonts w:hint="default" w:ascii="Times New Roman" w:hAnsi="Times New Roman" w:eastAsia="方正楷体_GBK" w:cs="方正楷体_GBK"/>
          <w:b/>
          <w:bCs/>
          <w:color w:val="333333"/>
          <w:sz w:val="32"/>
          <w:szCs w:val="32"/>
          <w:shd w:val="clear" w:color="auto" w:fill="FFFFFF"/>
          <w:lang w:val="en-US" w:eastAsia="zh-CN"/>
        </w:rPr>
      </w:pPr>
      <w:r>
        <w:rPr>
          <w:rFonts w:hint="eastAsia" w:ascii="Times New Roman" w:hAnsi="Times New Roman" w:eastAsia="方正楷体_GBK" w:cs="方正楷体_GBK"/>
          <w:b/>
          <w:bCs/>
          <w:color w:val="333333"/>
          <w:sz w:val="32"/>
          <w:szCs w:val="32"/>
          <w:shd w:val="clear" w:color="auto" w:fill="FFFFFF"/>
          <w:lang w:eastAsia="zh-CN"/>
        </w:rPr>
        <w:t>（</w:t>
      </w:r>
      <w:r>
        <w:rPr>
          <w:rFonts w:hint="eastAsia" w:ascii="Times New Roman" w:hAnsi="Times New Roman" w:eastAsia="方正楷体_GBK" w:cs="方正楷体_GBK"/>
          <w:b/>
          <w:bCs/>
          <w:color w:val="333333"/>
          <w:sz w:val="32"/>
          <w:szCs w:val="32"/>
          <w:shd w:val="clear" w:color="auto" w:fill="FFFFFF"/>
          <w:lang w:val="en-US" w:eastAsia="zh-CN"/>
        </w:rPr>
        <w:t>二）</w:t>
      </w:r>
      <w:r>
        <w:rPr>
          <w:rFonts w:hint="eastAsia" w:ascii="Times New Roman" w:hAnsi="Times New Roman" w:eastAsia="方正楷体_GBK" w:cs="方正楷体_GBK"/>
          <w:b/>
          <w:bCs/>
          <w:color w:val="333333"/>
          <w:sz w:val="32"/>
          <w:szCs w:val="32"/>
          <w:shd w:val="clear" w:color="auto" w:fill="FFFFFF"/>
        </w:rPr>
        <w:t>自学内容</w:t>
      </w:r>
    </w:p>
    <w:p w14:paraId="279FB73D">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0" w:lineRule="atLeast"/>
        <w:ind w:right="0" w:firstLine="640" w:firstLineChars="200"/>
        <w:textAlignment w:val="auto"/>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1.习近平对常态化做好东西部协作工作作出重要指示</w:t>
      </w:r>
    </w:p>
    <w:p w14:paraId="307F76BE">
      <w:pPr>
        <w:pStyle w:val="3"/>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firstLine="640" w:firstLineChars="200"/>
        <w:jc w:val="both"/>
        <w:textAlignment w:val="auto"/>
        <w:rPr>
          <w:rStyle w:val="7"/>
          <w:rFonts w:hint="default" w:ascii="Times New Roman" w:hAnsi="Times New Roman" w:eastAsia="方正仿宋_GBK" w:cs="Times New Roman"/>
          <w:b w:val="0"/>
          <w:bCs w:val="0"/>
          <w:kern w:val="2"/>
          <w:sz w:val="32"/>
          <w:szCs w:val="32"/>
          <w:lang w:val="en-US" w:eastAsia="zh-CN" w:bidi="ar-SA"/>
        </w:rPr>
      </w:pPr>
      <w:r>
        <w:rPr>
          <w:rStyle w:val="7"/>
          <w:rFonts w:hint="default" w:ascii="Times New Roman" w:hAnsi="Times New Roman" w:eastAsia="方正仿宋_GBK" w:cs="Times New Roman"/>
          <w:b w:val="0"/>
          <w:bCs w:val="0"/>
          <w:kern w:val="2"/>
          <w:sz w:val="32"/>
          <w:szCs w:val="32"/>
          <w:lang w:val="en-US" w:eastAsia="zh-CN" w:bidi="ar-SA"/>
        </w:rPr>
        <w:fldChar w:fldCharType="begin"/>
      </w:r>
      <w:r>
        <w:rPr>
          <w:rStyle w:val="7"/>
          <w:rFonts w:hint="default" w:ascii="Times New Roman" w:hAnsi="Times New Roman" w:eastAsia="方正仿宋_GBK" w:cs="Times New Roman"/>
          <w:b w:val="0"/>
          <w:bCs w:val="0"/>
          <w:kern w:val="2"/>
          <w:sz w:val="32"/>
          <w:szCs w:val="32"/>
          <w:lang w:val="en-US" w:eastAsia="zh-CN" w:bidi="ar-SA"/>
        </w:rPr>
        <w:instrText xml:space="preserve"> HYPERLINK "https://www.mofcom.gov.cn/syxwfb/art/2026/art_9dac2ac1431f46a6b1b07545f8b56024.html" </w:instrText>
      </w:r>
      <w:r>
        <w:rPr>
          <w:rStyle w:val="7"/>
          <w:rFonts w:hint="default" w:ascii="Times New Roman" w:hAnsi="Times New Roman" w:eastAsia="方正仿宋_GBK" w:cs="Times New Roman"/>
          <w:b w:val="0"/>
          <w:bCs w:val="0"/>
          <w:kern w:val="2"/>
          <w:sz w:val="32"/>
          <w:szCs w:val="32"/>
          <w:lang w:val="en-US" w:eastAsia="zh-CN" w:bidi="ar-SA"/>
        </w:rPr>
        <w:fldChar w:fldCharType="separate"/>
      </w:r>
      <w:r>
        <w:rPr>
          <w:rStyle w:val="7"/>
          <w:rFonts w:hint="default" w:ascii="Times New Roman" w:hAnsi="Times New Roman" w:eastAsia="方正仿宋_GBK" w:cs="Times New Roman"/>
          <w:b w:val="0"/>
          <w:bCs w:val="0"/>
          <w:kern w:val="2"/>
          <w:sz w:val="32"/>
          <w:szCs w:val="32"/>
          <w:lang w:val="en-US" w:eastAsia="zh-CN" w:bidi="ar-SA"/>
        </w:rPr>
        <w:t>https://www.mofcom.gov.cn/syxwfb/art/2026/art_9dac2ac1431f46a6b1b07545f8b56024.html</w:t>
      </w:r>
      <w:r>
        <w:rPr>
          <w:rStyle w:val="7"/>
          <w:rFonts w:hint="default" w:ascii="Times New Roman" w:hAnsi="Times New Roman" w:eastAsia="方正仿宋_GBK" w:cs="Times New Roman"/>
          <w:b w:val="0"/>
          <w:bCs w:val="0"/>
          <w:kern w:val="2"/>
          <w:sz w:val="32"/>
          <w:szCs w:val="32"/>
          <w:lang w:val="en-US" w:eastAsia="zh-CN" w:bidi="ar-SA"/>
        </w:rPr>
        <w:fldChar w:fldCharType="end"/>
      </w:r>
    </w:p>
    <w:p w14:paraId="1A3EC5B6">
      <w:pPr>
        <w:pStyle w:val="3"/>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2.《求是》杂志2026年第12期发表习近平总书记重要文章《一体推进教育科技人才发展》</w:t>
      </w:r>
    </w:p>
    <w:p w14:paraId="637811A1">
      <w:pPr>
        <w:pStyle w:val="3"/>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jc w:val="both"/>
        <w:textAlignment w:val="auto"/>
        <w:rPr>
          <w:rStyle w:val="7"/>
          <w:rFonts w:hint="default" w:ascii="Times New Roman" w:hAnsi="Times New Roman" w:eastAsia="方正仿宋_GBK" w:cs="Times New Roman"/>
          <w:b w:val="0"/>
          <w:bCs w:val="0"/>
          <w:kern w:val="2"/>
          <w:sz w:val="32"/>
          <w:szCs w:val="32"/>
          <w:lang w:val="en-US" w:eastAsia="zh-CN" w:bidi="ar-SA"/>
        </w:rPr>
      </w:pPr>
      <w:r>
        <w:rPr>
          <w:rStyle w:val="7"/>
          <w:rFonts w:hint="default" w:ascii="Times New Roman" w:hAnsi="Times New Roman" w:eastAsia="方正仿宋_GBK" w:cs="Times New Roman"/>
          <w:b w:val="0"/>
          <w:bCs w:val="0"/>
          <w:kern w:val="2"/>
          <w:sz w:val="32"/>
          <w:szCs w:val="32"/>
          <w:lang w:val="en-US" w:eastAsia="zh-CN" w:bidi="ar-SA"/>
        </w:rPr>
        <w:fldChar w:fldCharType="begin"/>
      </w:r>
      <w:r>
        <w:rPr>
          <w:rStyle w:val="7"/>
          <w:rFonts w:hint="default" w:ascii="Times New Roman" w:hAnsi="Times New Roman" w:eastAsia="方正仿宋_GBK" w:cs="Times New Roman"/>
          <w:b w:val="0"/>
          <w:bCs w:val="0"/>
          <w:kern w:val="2"/>
          <w:sz w:val="32"/>
          <w:szCs w:val="32"/>
          <w:lang w:val="en-US" w:eastAsia="zh-CN" w:bidi="ar-SA"/>
        </w:rPr>
        <w:instrText xml:space="preserve"> HYPERLINK "https://www.qstheory.cn/20260615/85e9f1e6f80448dc8324166577b6e68d/c.html" </w:instrText>
      </w:r>
      <w:r>
        <w:rPr>
          <w:rStyle w:val="7"/>
          <w:rFonts w:hint="default" w:ascii="Times New Roman" w:hAnsi="Times New Roman" w:eastAsia="方正仿宋_GBK" w:cs="Times New Roman"/>
          <w:b w:val="0"/>
          <w:bCs w:val="0"/>
          <w:kern w:val="2"/>
          <w:sz w:val="32"/>
          <w:szCs w:val="32"/>
          <w:lang w:val="en-US" w:eastAsia="zh-CN" w:bidi="ar-SA"/>
        </w:rPr>
        <w:fldChar w:fldCharType="separate"/>
      </w:r>
      <w:r>
        <w:rPr>
          <w:rStyle w:val="7"/>
          <w:rFonts w:hint="default" w:ascii="Times New Roman" w:hAnsi="Times New Roman" w:eastAsia="方正仿宋_GBK" w:cs="Times New Roman"/>
          <w:b w:val="0"/>
          <w:bCs w:val="0"/>
          <w:kern w:val="2"/>
          <w:sz w:val="32"/>
          <w:szCs w:val="32"/>
          <w:lang w:val="en-US" w:eastAsia="zh-CN" w:bidi="ar-SA"/>
        </w:rPr>
        <w:t>https://www.qstheory.cn/20260615/85e9f1e6f80448dc8324166577b6e68d/c.html</w:t>
      </w:r>
      <w:r>
        <w:rPr>
          <w:rStyle w:val="7"/>
          <w:rFonts w:hint="default" w:ascii="Times New Roman" w:hAnsi="Times New Roman" w:eastAsia="方正仿宋_GBK" w:cs="Times New Roman"/>
          <w:b w:val="0"/>
          <w:bCs w:val="0"/>
          <w:kern w:val="2"/>
          <w:sz w:val="32"/>
          <w:szCs w:val="32"/>
          <w:lang w:val="en-US" w:eastAsia="zh-CN" w:bidi="ar-SA"/>
        </w:rPr>
        <w:fldChar w:fldCharType="end"/>
      </w:r>
    </w:p>
    <w:p w14:paraId="296BCCCE">
      <w:pPr>
        <w:pStyle w:val="3"/>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黑体_GBK" w:cs="方正黑体_GBK"/>
          <w:color w:val="333333"/>
          <w:sz w:val="32"/>
          <w:szCs w:val="32"/>
          <w:shd w:val="clear" w:color="auto" w:fill="FFFFFF"/>
          <w:lang w:val="en-US" w:eastAsia="zh-CN"/>
        </w:rPr>
        <w:t>3.</w:t>
      </w: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中共中央组织部文章</w:t>
      </w:r>
      <w:bookmarkStart w:id="0" w:name="_GoBack"/>
      <w:bookmarkEnd w:id="0"/>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：以体制机制改革激发人才创新创造活力</w:t>
      </w:r>
    </w:p>
    <w:p w14:paraId="5421BCDC">
      <w:pPr>
        <w:keepNext w:val="0"/>
        <w:keepLines w:val="0"/>
        <w:pageBreakBefore w:val="0"/>
        <w:widowControl w:val="0"/>
        <w:numPr>
          <w:ilvl w:val="0"/>
          <w:numId w:val="0"/>
        </w:numPr>
        <w:suppressLineNumbers w:val="0"/>
        <w:kinsoku/>
        <w:wordWrap/>
        <w:overflowPunct/>
        <w:topLinePunct w:val="0"/>
        <w:autoSpaceDE/>
        <w:autoSpaceDN/>
        <w:bidi w:val="0"/>
        <w:adjustRightInd/>
        <w:snapToGrid/>
        <w:ind w:firstLine="640" w:firstLineChars="200"/>
        <w:jc w:val="left"/>
        <w:textAlignment w:val="auto"/>
        <w:rPr>
          <w:rStyle w:val="7"/>
          <w:rFonts w:hint="default" w:ascii="Times New Roman" w:hAnsi="Times New Roman" w:eastAsia="方正仿宋_GBK" w:cs="Times New Roman"/>
          <w:b w:val="0"/>
          <w:bCs w:val="0"/>
          <w:kern w:val="2"/>
          <w:sz w:val="32"/>
          <w:szCs w:val="32"/>
          <w:lang w:val="en-US" w:eastAsia="zh-CN" w:bidi="ar-SA"/>
        </w:rPr>
      </w:pPr>
      <w:r>
        <w:rPr>
          <w:rStyle w:val="7"/>
          <w:rFonts w:hint="default" w:ascii="Times New Roman" w:hAnsi="Times New Roman" w:eastAsia="方正仿宋_GBK" w:cs="Times New Roman"/>
          <w:b w:val="0"/>
          <w:bCs w:val="0"/>
          <w:kern w:val="2"/>
          <w:sz w:val="32"/>
          <w:szCs w:val="32"/>
          <w:lang w:val="en-US" w:eastAsia="zh-CN" w:bidi="ar-SA"/>
        </w:rPr>
        <w:t>https://www.12371.cn/2026/06/16/ARTI1781573784203206.shtml</w:t>
      </w:r>
    </w:p>
    <w:p w14:paraId="4A895B74">
      <w:pPr>
        <w:pStyle w:val="3"/>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ascii="Times New Roman" w:hAnsi="Times New Roman" w:eastAsia="方正黑体_GBK" w:cs="方正黑体_GBK"/>
          <w:color w:val="333333"/>
          <w:sz w:val="32"/>
          <w:szCs w:val="32"/>
          <w:shd w:val="clear" w:color="auto" w:fill="FFFFFF"/>
        </w:rPr>
      </w:pPr>
      <w:r>
        <w:rPr>
          <w:rFonts w:hint="eastAsia" w:ascii="Times New Roman" w:hAnsi="Times New Roman" w:eastAsia="方正黑体_GBK" w:cs="方正黑体_GBK"/>
          <w:color w:val="333333"/>
          <w:sz w:val="32"/>
          <w:szCs w:val="32"/>
          <w:shd w:val="clear" w:color="auto" w:fill="FFFFFF"/>
        </w:rPr>
        <w:t>三、有关要求</w:t>
      </w:r>
    </w:p>
    <w:p w14:paraId="259DDCF6">
      <w:pPr>
        <w:pStyle w:val="3"/>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ascii="Times New Roman" w:hAnsi="Times New Roman" w:eastAsia="方正仿宋_GBK" w:cs="方正仿宋_GBK"/>
          <w:color w:val="000000"/>
          <w:sz w:val="32"/>
          <w:szCs w:val="32"/>
          <w:shd w:val="clear" w:color="auto" w:fill="FFFFFF"/>
        </w:rPr>
      </w:pPr>
      <w:r>
        <w:rPr>
          <w:rFonts w:hint="eastAsia" w:ascii="Times New Roman" w:hAnsi="Times New Roman" w:eastAsia="方正仿宋_GBK"/>
          <w:kern w:val="2"/>
          <w:sz w:val="32"/>
          <w:szCs w:val="32"/>
        </w:rPr>
        <w:t>1</w:t>
      </w:r>
      <w:r>
        <w:rPr>
          <w:rFonts w:hint="eastAsia" w:ascii="Times New Roman" w:hAnsi="Times New Roman" w:eastAsia="方正仿宋_GBK" w:cs="方正仿宋_GBK"/>
          <w:color w:val="000000"/>
          <w:sz w:val="32"/>
          <w:szCs w:val="32"/>
          <w:shd w:val="clear" w:color="auto" w:fill="FFFFFF"/>
        </w:rPr>
        <w:t>.此次教职工政治理论学习采取集中学习的方式，请各二级党组织认真组织、精心准备，确保人员、场地、内容“三到位”，做到学深悟透、学有所获，学习后在部门网站上进行新闻报道。</w:t>
      </w:r>
    </w:p>
    <w:p w14:paraId="1D3F16B8">
      <w:pPr>
        <w:pStyle w:val="3"/>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ascii="Times New Roman" w:hAnsi="Times New Roman" w:eastAsia="方正仿宋_GBK" w:cs="方正仿宋_GBK"/>
          <w:color w:val="000000"/>
          <w:sz w:val="32"/>
          <w:szCs w:val="32"/>
          <w:shd w:val="clear" w:color="auto" w:fill="FFFFFF"/>
        </w:rPr>
      </w:pPr>
      <w:r>
        <w:rPr>
          <w:rFonts w:hint="eastAsia" w:ascii="Times New Roman" w:hAnsi="Times New Roman" w:eastAsia="方正仿宋_GBK"/>
          <w:kern w:val="2"/>
          <w:sz w:val="32"/>
          <w:szCs w:val="32"/>
        </w:rPr>
        <w:t>2</w:t>
      </w:r>
      <w:r>
        <w:rPr>
          <w:rFonts w:hint="eastAsia" w:ascii="Times New Roman" w:hAnsi="Times New Roman" w:eastAsia="方正仿宋_GBK" w:cs="方正仿宋_GBK"/>
          <w:color w:val="000000"/>
          <w:sz w:val="32"/>
          <w:szCs w:val="32"/>
          <w:shd w:val="clear" w:color="auto" w:fill="FFFFFF"/>
        </w:rPr>
        <w:t>.请各二级党组织学习结束后，填写《教职工政治理论学习</w:t>
      </w:r>
      <w:r>
        <w:rPr>
          <w:rFonts w:hint="eastAsia" w:ascii="Times New Roman" w:hAnsi="Times New Roman" w:eastAsia="方正仿宋_GBK" w:cs="方正仿宋_GBK"/>
          <w:color w:val="000000"/>
          <w:sz w:val="32"/>
          <w:szCs w:val="32"/>
          <w:shd w:val="clear" w:color="auto" w:fill="FFFFFF"/>
          <w:lang w:val="en-US" w:eastAsia="zh-CN"/>
        </w:rPr>
        <w:t>记录</w:t>
      </w:r>
      <w:r>
        <w:rPr>
          <w:rFonts w:hint="eastAsia" w:ascii="Times New Roman" w:hAnsi="Times New Roman" w:eastAsia="方正仿宋_GBK" w:cs="方正仿宋_GBK"/>
          <w:color w:val="000000"/>
          <w:sz w:val="32"/>
          <w:szCs w:val="32"/>
          <w:shd w:val="clear" w:color="auto" w:fill="FFFFFF"/>
        </w:rPr>
        <w:t>表》</w:t>
      </w:r>
      <w:r>
        <w:rPr>
          <w:rFonts w:ascii="Times New Roman" w:hAnsi="Times New Roman" w:eastAsia="方正仿宋_GBK"/>
          <w:color w:val="000000"/>
          <w:sz w:val="32"/>
          <w:szCs w:val="32"/>
          <w:shd w:val="clear" w:color="auto" w:fill="FFFFFF"/>
        </w:rPr>
        <w:t>，</w:t>
      </w:r>
      <w:r>
        <w:rPr>
          <w:rFonts w:hint="eastAsia" w:ascii="Times New Roman" w:hAnsi="Times New Roman" w:eastAsia="方正仿宋_GBK"/>
          <w:color w:val="000000"/>
          <w:sz w:val="32"/>
          <w:szCs w:val="32"/>
          <w:shd w:val="clear" w:color="auto" w:fill="FFFFFF"/>
          <w:lang w:val="en-US" w:eastAsia="zh-CN"/>
        </w:rPr>
        <w:t>同签到表一起</w:t>
      </w:r>
      <w:r>
        <w:rPr>
          <w:rFonts w:ascii="Times New Roman" w:hAnsi="Times New Roman" w:eastAsia="方正仿宋_GBK"/>
          <w:color w:val="000000"/>
          <w:sz w:val="32"/>
          <w:szCs w:val="32"/>
          <w:shd w:val="clear" w:color="auto" w:fill="FFFFFF"/>
        </w:rPr>
        <w:t>于</w:t>
      </w:r>
      <w:r>
        <w:rPr>
          <w:rFonts w:hint="eastAsia" w:ascii="Times New Roman" w:hAnsi="Times New Roman" w:eastAsia="方正仿宋_GBK"/>
          <w:color w:val="000000"/>
          <w:sz w:val="32"/>
          <w:szCs w:val="32"/>
          <w:shd w:val="clear" w:color="auto" w:fill="FFFFFF"/>
          <w:lang w:val="en-US" w:eastAsia="zh-CN"/>
        </w:rPr>
        <w:t>7</w:t>
      </w:r>
      <w:r>
        <w:rPr>
          <w:rFonts w:ascii="Times New Roman" w:hAnsi="Times New Roman" w:eastAsia="方正仿宋_GBK"/>
          <w:color w:val="000000"/>
          <w:sz w:val="32"/>
          <w:szCs w:val="32"/>
          <w:shd w:val="clear" w:color="auto" w:fill="FFFFFF"/>
        </w:rPr>
        <w:t>月</w:t>
      </w:r>
      <w:r>
        <w:rPr>
          <w:rFonts w:hint="eastAsia" w:ascii="Times New Roman" w:hAnsi="Times New Roman" w:eastAsia="方正仿宋_GBK"/>
          <w:color w:val="000000"/>
          <w:sz w:val="32"/>
          <w:szCs w:val="32"/>
          <w:shd w:val="clear" w:color="auto" w:fill="FFFFFF"/>
          <w:lang w:val="en-US" w:eastAsia="zh-CN"/>
        </w:rPr>
        <w:t>7</w:t>
      </w:r>
      <w:r>
        <w:rPr>
          <w:rFonts w:ascii="Times New Roman" w:hAnsi="Times New Roman" w:eastAsia="方正仿宋_GBK"/>
          <w:color w:val="000000"/>
          <w:sz w:val="32"/>
          <w:szCs w:val="32"/>
          <w:shd w:val="clear" w:color="auto" w:fill="FFFFFF"/>
        </w:rPr>
        <w:t>日</w:t>
      </w:r>
      <w:r>
        <w:rPr>
          <w:rFonts w:hint="eastAsia" w:ascii="Times New Roman" w:hAnsi="Times New Roman" w:eastAsia="方正仿宋_GBK"/>
          <w:color w:val="000000"/>
          <w:sz w:val="32"/>
          <w:szCs w:val="32"/>
          <w:shd w:val="clear" w:color="auto" w:fill="FFFFFF"/>
          <w:lang w:eastAsia="zh-CN"/>
        </w:rPr>
        <w:t>（</w:t>
      </w:r>
      <w:r>
        <w:rPr>
          <w:rFonts w:hint="eastAsia" w:ascii="Times New Roman" w:hAnsi="Times New Roman" w:eastAsia="方正仿宋_GBK"/>
          <w:color w:val="000000"/>
          <w:sz w:val="32"/>
          <w:szCs w:val="32"/>
          <w:shd w:val="clear" w:color="auto" w:fill="FFFFFF"/>
          <w:lang w:val="en-US" w:eastAsia="zh-CN"/>
        </w:rPr>
        <w:t>星期二）前</w:t>
      </w:r>
      <w:r>
        <w:rPr>
          <w:rFonts w:hint="eastAsia" w:ascii="Times New Roman" w:hAnsi="Times New Roman" w:eastAsia="方正仿宋_GBK" w:cs="方正仿宋_GBK"/>
          <w:color w:val="000000"/>
          <w:sz w:val="32"/>
          <w:szCs w:val="32"/>
          <w:shd w:val="clear" w:color="auto" w:fill="FFFFFF"/>
        </w:rPr>
        <w:t>将纸质版交至</w:t>
      </w:r>
      <w:r>
        <w:rPr>
          <w:rFonts w:hint="eastAsia" w:ascii="Times New Roman" w:hAnsi="Times New Roman" w:eastAsia="方正仿宋_GBK" w:cs="方正仿宋_GBK"/>
          <w:color w:val="000000"/>
          <w:sz w:val="32"/>
          <w:szCs w:val="32"/>
          <w:shd w:val="clear" w:color="auto" w:fill="FFFFFF"/>
          <w:lang w:val="en-US" w:eastAsia="zh-CN"/>
        </w:rPr>
        <w:t>党建工作部</w:t>
      </w:r>
      <w:r>
        <w:rPr>
          <w:rFonts w:hint="eastAsia" w:ascii="Times New Roman" w:hAnsi="Times New Roman" w:eastAsia="方正仿宋_GBK" w:cs="方正仿宋_GBK"/>
          <w:color w:val="000000"/>
          <w:sz w:val="32"/>
          <w:szCs w:val="32"/>
          <w:shd w:val="clear" w:color="auto" w:fill="FFFFFF"/>
        </w:rPr>
        <w:t>办公室</w:t>
      </w:r>
      <w:r>
        <w:rPr>
          <w:rFonts w:hint="eastAsia" w:ascii="Times New Roman" w:hAnsi="Times New Roman" w:eastAsia="方正仿宋_GBK" w:cs="方正仿宋_GBK"/>
          <w:color w:val="000000"/>
          <w:sz w:val="32"/>
          <w:szCs w:val="32"/>
          <w:shd w:val="clear" w:color="auto" w:fill="FFFFFF"/>
          <w:lang w:val="en-US" w:eastAsia="zh-CN"/>
        </w:rPr>
        <w:t>王晓</w:t>
      </w:r>
      <w:r>
        <w:rPr>
          <w:rFonts w:hint="eastAsia" w:ascii="Times New Roman" w:hAnsi="Times New Roman" w:eastAsia="方正仿宋_GBK" w:cs="方正仿宋_GBK"/>
          <w:color w:val="000000"/>
          <w:sz w:val="32"/>
          <w:szCs w:val="32"/>
          <w:shd w:val="clear" w:color="auto" w:fill="FFFFFF"/>
        </w:rPr>
        <w:t>处（办公楼四楼</w:t>
      </w:r>
      <w:r>
        <w:rPr>
          <w:rFonts w:hint="eastAsia" w:ascii="Times New Roman" w:hAnsi="Times New Roman" w:eastAsia="方正仿宋_GBK" w:cs="方正仿宋_GBK"/>
          <w:color w:val="000000"/>
          <w:sz w:val="32"/>
          <w:szCs w:val="32"/>
          <w:shd w:val="clear" w:color="auto" w:fill="FFFFFF"/>
          <w:lang w:val="en-US" w:eastAsia="zh-CN"/>
        </w:rPr>
        <w:t>T408</w:t>
      </w:r>
      <w:r>
        <w:rPr>
          <w:rFonts w:hint="eastAsia" w:ascii="Times New Roman" w:hAnsi="Times New Roman" w:eastAsia="方正仿宋_GBK" w:cs="方正仿宋_GBK"/>
          <w:color w:val="000000"/>
          <w:sz w:val="32"/>
          <w:szCs w:val="32"/>
          <w:shd w:val="clear" w:color="auto" w:fill="FFFFFF"/>
        </w:rPr>
        <w:t>）。</w:t>
      </w:r>
    </w:p>
    <w:p w14:paraId="62550C8B">
      <w:pPr>
        <w:pStyle w:val="3"/>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Times New Roman" w:hAnsi="Times New Roman" w:eastAsia="方正仿宋_GBK" w:cs="方正仿宋_GBK"/>
          <w:color w:val="FF0000"/>
          <w:sz w:val="32"/>
          <w:szCs w:val="32"/>
          <w:shd w:val="clear" w:color="auto" w:fill="FFFFFF"/>
        </w:rPr>
      </w:pPr>
      <w:r>
        <w:rPr>
          <w:rFonts w:hint="eastAsia" w:ascii="Times New Roman" w:hAnsi="Times New Roman" w:eastAsia="方正仿宋_GBK" w:cs="方正仿宋_GBK"/>
          <w:color w:val="FF0000"/>
          <w:sz w:val="32"/>
          <w:szCs w:val="32"/>
          <w:shd w:val="clear" w:color="auto" w:fill="FFFFFF"/>
        </w:rPr>
        <w:t>3.有关学习资料请在组织宣传部网站“理论学习”栏和工作群下载。</w:t>
      </w:r>
    </w:p>
    <w:p w14:paraId="6EA84F15">
      <w:pPr>
        <w:pStyle w:val="3"/>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Times New Roman" w:hAnsi="Times New Roman" w:eastAsia="方正仿宋_GBK" w:cs="方正仿宋_GBK"/>
          <w:color w:val="FF0000"/>
          <w:sz w:val="32"/>
          <w:szCs w:val="32"/>
          <w:shd w:val="clear" w:color="auto" w:fill="FFFFFF"/>
        </w:rPr>
      </w:pPr>
      <w:r>
        <w:rPr>
          <w:rFonts w:hint="eastAsia" w:ascii="Times New Roman" w:hAnsi="Times New Roman" w:eastAsia="方正仿宋_GBK" w:cs="方正仿宋_GBK"/>
          <w:color w:val="FF0000"/>
          <w:sz w:val="32"/>
          <w:szCs w:val="32"/>
          <w:shd w:val="clear" w:color="auto" w:fill="FFFFFF"/>
        </w:rPr>
        <w:t>4.教职工政治理论学习</w:t>
      </w:r>
      <w:r>
        <w:rPr>
          <w:rFonts w:hint="eastAsia" w:ascii="Times New Roman" w:hAnsi="Times New Roman" w:eastAsia="方正仿宋_GBK" w:cs="方正仿宋_GBK"/>
          <w:color w:val="FF0000"/>
          <w:sz w:val="32"/>
          <w:szCs w:val="32"/>
          <w:shd w:val="clear" w:color="auto" w:fill="FFFFFF"/>
          <w:lang w:val="en-US" w:eastAsia="zh-CN"/>
        </w:rPr>
        <w:t>记录</w:t>
      </w:r>
      <w:r>
        <w:rPr>
          <w:rFonts w:hint="eastAsia" w:ascii="Times New Roman" w:hAnsi="Times New Roman" w:eastAsia="方正仿宋_GBK" w:cs="方正仿宋_GBK"/>
          <w:color w:val="FF0000"/>
          <w:sz w:val="32"/>
          <w:szCs w:val="32"/>
          <w:shd w:val="clear" w:color="auto" w:fill="FFFFFF"/>
        </w:rPr>
        <w:t>表见附件1。</w:t>
      </w:r>
    </w:p>
    <w:p w14:paraId="3E2945C9">
      <w:pPr>
        <w:pStyle w:val="3"/>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default" w:ascii="Times New Roman" w:hAnsi="Times New Roman" w:eastAsia="方正仿宋_GBK" w:cs="方正仿宋_GBK"/>
          <w:color w:val="FF0000"/>
          <w:sz w:val="32"/>
          <w:szCs w:val="32"/>
          <w:shd w:val="clear" w:color="auto" w:fill="FFFFFF"/>
          <w:lang w:val="en-US" w:eastAsia="zh-CN"/>
        </w:rPr>
      </w:pPr>
      <w:r>
        <w:rPr>
          <w:rFonts w:hint="eastAsia" w:ascii="Times New Roman" w:hAnsi="Times New Roman" w:eastAsia="方正仿宋_GBK" w:cs="方正仿宋_GBK"/>
          <w:color w:val="FF0000"/>
          <w:sz w:val="32"/>
          <w:szCs w:val="32"/>
          <w:shd w:val="clear" w:color="auto" w:fill="FFFFFF"/>
          <w:lang w:val="en-US" w:eastAsia="zh-CN"/>
        </w:rPr>
        <w:t>5.教职工政治理论学习个人记录册见附件2</w:t>
      </w:r>
      <w:r>
        <w:rPr>
          <w:rFonts w:hint="eastAsia" w:ascii="Times New Roman" w:hAnsi="Times New Roman" w:eastAsia="方正仿宋_GBK" w:cs="方正仿宋_GBK"/>
          <w:color w:val="FF0000"/>
          <w:sz w:val="32"/>
          <w:szCs w:val="32"/>
          <w:shd w:val="clear" w:color="auto" w:fill="FFFFFF"/>
        </w:rPr>
        <w:t>。</w:t>
      </w:r>
    </w:p>
    <w:p w14:paraId="41049517">
      <w:pPr>
        <w:pStyle w:val="3"/>
        <w:keepNext w:val="0"/>
        <w:keepLines w:val="0"/>
        <w:pageBreakBefore w:val="0"/>
        <w:widowControl w:val="0"/>
        <w:kinsoku/>
        <w:wordWrap/>
        <w:overflowPunct/>
        <w:topLinePunct w:val="0"/>
        <w:autoSpaceDE/>
        <w:autoSpaceDN/>
        <w:bidi w:val="0"/>
        <w:adjustRightInd/>
        <w:snapToGrid/>
        <w:spacing w:before="313" w:beforeLines="100" w:beforeAutospacing="0" w:after="313" w:afterLines="100" w:afterAutospacing="0" w:line="600" w:lineRule="exact"/>
        <w:ind w:firstLine="640" w:firstLineChars="200"/>
        <w:jc w:val="both"/>
        <w:textAlignment w:val="auto"/>
        <w:rPr>
          <w:rFonts w:ascii="Times New Roman" w:hAnsi="Times New Roman" w:eastAsia="方正仿宋_GBK" w:cs="方正仿宋_GBK"/>
          <w:color w:val="000000"/>
          <w:sz w:val="32"/>
          <w:szCs w:val="32"/>
          <w:shd w:val="clear" w:color="auto" w:fill="FFFFFF"/>
        </w:rPr>
      </w:pPr>
      <w:r>
        <w:rPr>
          <w:rFonts w:hint="eastAsia" w:ascii="Times New Roman" w:hAnsi="Times New Roman" w:eastAsia="方正仿宋_GBK" w:cs="方正仿宋_GBK"/>
          <w:color w:val="000000"/>
          <w:sz w:val="32"/>
          <w:szCs w:val="32"/>
          <w:shd w:val="clear" w:color="auto" w:fill="FFFFFF"/>
        </w:rPr>
        <w:t>联系人：王</w:t>
      </w:r>
      <w:r>
        <w:rPr>
          <w:rFonts w:hint="eastAsia" w:ascii="Times New Roman" w:hAnsi="Times New Roman" w:eastAsia="方正仿宋_GBK" w:cs="方正仿宋_GBK"/>
          <w:color w:val="000000"/>
          <w:sz w:val="32"/>
          <w:szCs w:val="32"/>
          <w:shd w:val="clear" w:color="auto" w:fill="FFFFFF"/>
          <w:lang w:val="en-US" w:eastAsia="zh-CN"/>
        </w:rPr>
        <w:t>晓</w:t>
      </w:r>
      <w:r>
        <w:rPr>
          <w:rFonts w:hint="eastAsia" w:ascii="Times New Roman" w:hAnsi="Times New Roman" w:eastAsia="方正仿宋_GBK" w:cs="方正仿宋_GBK"/>
          <w:color w:val="000000"/>
          <w:sz w:val="32"/>
          <w:szCs w:val="32"/>
          <w:shd w:val="clear" w:color="auto" w:fill="FFFFFF"/>
        </w:rPr>
        <w:t xml:space="preserve">  </w:t>
      </w:r>
      <w:r>
        <w:rPr>
          <w:rFonts w:hint="eastAsia" w:ascii="Times New Roman" w:hAnsi="Times New Roman" w:eastAsia="方正仿宋_GBK"/>
          <w:kern w:val="2"/>
          <w:sz w:val="32"/>
          <w:szCs w:val="32"/>
        </w:rPr>
        <w:t xml:space="preserve"> </w:t>
      </w:r>
      <w:r>
        <w:rPr>
          <w:rFonts w:ascii="Times New Roman" w:hAnsi="Times New Roman" w:eastAsia="方正仿宋_GBK"/>
          <w:kern w:val="2"/>
          <w:sz w:val="32"/>
          <w:szCs w:val="32"/>
        </w:rPr>
        <w:t>4379</w:t>
      </w:r>
      <w:r>
        <w:rPr>
          <w:rFonts w:hint="eastAsia" w:ascii="Times New Roman" w:hAnsi="Times New Roman" w:eastAsia="方正仿宋_GBK"/>
          <w:kern w:val="2"/>
          <w:sz w:val="32"/>
          <w:szCs w:val="32"/>
        </w:rPr>
        <w:t>3</w:t>
      </w:r>
      <w:r>
        <w:rPr>
          <w:rFonts w:ascii="Times New Roman" w:hAnsi="Times New Roman" w:eastAsia="方正仿宋_GBK"/>
          <w:kern w:val="2"/>
          <w:sz w:val="32"/>
          <w:szCs w:val="32"/>
        </w:rPr>
        <w:t>167</w:t>
      </w:r>
    </w:p>
    <w:p w14:paraId="4B75961A">
      <w:pPr>
        <w:pStyle w:val="3"/>
        <w:keepNext w:val="0"/>
        <w:keepLines w:val="0"/>
        <w:pageBreakBefore w:val="0"/>
        <w:widowControl w:val="0"/>
        <w:kinsoku/>
        <w:wordWrap/>
        <w:overflowPunct/>
        <w:topLinePunct w:val="0"/>
        <w:autoSpaceDE/>
        <w:autoSpaceDN/>
        <w:bidi w:val="0"/>
        <w:adjustRightInd/>
        <w:snapToGrid/>
        <w:spacing w:before="313" w:beforeLines="100" w:beforeAutospacing="0" w:after="313" w:afterLines="100" w:afterAutospacing="0" w:line="600" w:lineRule="exact"/>
        <w:ind w:firstLine="640" w:firstLineChars="200"/>
        <w:jc w:val="center"/>
        <w:textAlignment w:val="auto"/>
        <w:rPr>
          <w:rFonts w:hint="eastAsia" w:ascii="Times New Roman" w:hAnsi="Times New Roman" w:eastAsia="方正仿宋_GBK" w:cs="方正仿宋_GBK"/>
          <w:color w:val="000000"/>
          <w:sz w:val="32"/>
          <w:szCs w:val="32"/>
          <w:shd w:val="clear" w:color="auto" w:fill="FFFFFF"/>
          <w:lang w:val="en-US" w:eastAsia="zh-CN"/>
        </w:rPr>
      </w:pPr>
      <w:r>
        <w:rPr>
          <w:rFonts w:hint="eastAsia" w:ascii="Times New Roman" w:hAnsi="Times New Roman" w:eastAsia="方正仿宋_GBK" w:cs="方正仿宋_GBK"/>
          <w:color w:val="000000"/>
          <w:sz w:val="32"/>
          <w:szCs w:val="32"/>
          <w:shd w:val="clear" w:color="auto" w:fill="FFFFFF"/>
          <w:lang w:val="en-US" w:eastAsia="zh-CN"/>
        </w:rPr>
        <w:t xml:space="preserve">                            </w:t>
      </w:r>
    </w:p>
    <w:p w14:paraId="7A29A2CC">
      <w:pPr>
        <w:pStyle w:val="3"/>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jc w:val="right"/>
        <w:textAlignment w:val="auto"/>
        <w:rPr>
          <w:rFonts w:ascii="Times New Roman" w:hAnsi="Times New Roman" w:eastAsia="方正仿宋_GBK" w:cs="方正仿宋_GBK"/>
          <w:color w:val="000000"/>
          <w:sz w:val="32"/>
          <w:szCs w:val="32"/>
          <w:shd w:val="clear" w:color="auto" w:fill="FFFFFF"/>
        </w:rPr>
      </w:pPr>
      <w:r>
        <w:rPr>
          <w:rFonts w:hint="eastAsia" w:ascii="Times New Roman" w:hAnsi="Times New Roman" w:eastAsia="方正仿宋_GBK" w:cs="方正仿宋_GBK"/>
          <w:color w:val="000000"/>
          <w:sz w:val="32"/>
          <w:szCs w:val="32"/>
          <w:shd w:val="clear" w:color="auto" w:fill="FFFFFF"/>
        </w:rPr>
        <w:t>党委宣传部</w:t>
      </w:r>
    </w:p>
    <w:p w14:paraId="309DC9A1">
      <w:pPr>
        <w:pStyle w:val="3"/>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jc w:val="right"/>
        <w:textAlignment w:val="auto"/>
      </w:pPr>
      <w:r>
        <w:rPr>
          <w:rFonts w:hint="eastAsia" w:ascii="Times New Roman" w:hAnsi="Times New Roman" w:eastAsia="方正仿宋_GBK"/>
          <w:color w:val="000000"/>
          <w:sz w:val="32"/>
          <w:szCs w:val="32"/>
          <w:shd w:val="clear" w:color="auto" w:fill="FFFFFF"/>
        </w:rPr>
        <w:t>202</w:t>
      </w:r>
      <w:r>
        <w:rPr>
          <w:rFonts w:hint="eastAsia" w:ascii="Times New Roman" w:hAnsi="Times New Roman" w:eastAsia="方正仿宋_GBK"/>
          <w:color w:val="000000"/>
          <w:sz w:val="32"/>
          <w:szCs w:val="32"/>
          <w:shd w:val="clear" w:color="auto" w:fill="FFFFFF"/>
          <w:lang w:val="en-US" w:eastAsia="zh-CN"/>
        </w:rPr>
        <w:t>6</w:t>
      </w:r>
      <w:r>
        <w:rPr>
          <w:rFonts w:ascii="Times New Roman" w:hAnsi="Times New Roman" w:eastAsia="方正仿宋_GBK"/>
          <w:color w:val="000000"/>
          <w:sz w:val="32"/>
          <w:szCs w:val="32"/>
          <w:shd w:val="clear" w:color="auto" w:fill="FFFFFF"/>
        </w:rPr>
        <w:t>年</w:t>
      </w:r>
      <w:r>
        <w:rPr>
          <w:rFonts w:hint="eastAsia" w:ascii="Times New Roman" w:hAnsi="Times New Roman" w:eastAsia="方正仿宋_GBK"/>
          <w:color w:val="000000"/>
          <w:sz w:val="32"/>
          <w:szCs w:val="32"/>
          <w:shd w:val="clear" w:color="auto" w:fill="FFFFFF"/>
          <w:lang w:val="en-US" w:eastAsia="zh-CN"/>
        </w:rPr>
        <w:t>6</w:t>
      </w:r>
      <w:r>
        <w:rPr>
          <w:rFonts w:ascii="Times New Roman" w:hAnsi="Times New Roman" w:eastAsia="方正仿宋_GBK"/>
          <w:color w:val="000000"/>
          <w:sz w:val="32"/>
          <w:szCs w:val="32"/>
          <w:shd w:val="clear" w:color="auto" w:fill="FFFFFF"/>
        </w:rPr>
        <w:t>月</w:t>
      </w:r>
      <w:r>
        <w:rPr>
          <w:rFonts w:hint="eastAsia" w:ascii="Times New Roman" w:hAnsi="Times New Roman" w:eastAsia="方正仿宋_GBK"/>
          <w:color w:val="000000"/>
          <w:sz w:val="32"/>
          <w:szCs w:val="32"/>
          <w:shd w:val="clear" w:color="auto" w:fill="FFFFFF"/>
          <w:lang w:val="en-US" w:eastAsia="zh-CN"/>
        </w:rPr>
        <w:t>28</w:t>
      </w:r>
      <w:r>
        <w:rPr>
          <w:rFonts w:ascii="Times New Roman" w:hAnsi="Times New Roman" w:eastAsia="方正仿宋_GBK"/>
          <w:color w:val="000000"/>
          <w:sz w:val="32"/>
          <w:szCs w:val="32"/>
          <w:shd w:val="clear" w:color="auto" w:fill="FFFFFF"/>
        </w:rPr>
        <w:t>日</w:t>
      </w:r>
    </w:p>
    <w:sectPr>
      <w:pgSz w:w="11906" w:h="16838"/>
      <w:pgMar w:top="2154" w:right="1474" w:bottom="1984"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embedRegular r:id="rId1" w:fontKey="{4703F4F0-F725-4CBF-9618-EC1E9BA8CA03}"/>
  </w:font>
  <w:font w:name="方正仿宋_GBK">
    <w:panose1 w:val="03000509000000000000"/>
    <w:charset w:val="86"/>
    <w:family w:val="script"/>
    <w:pitch w:val="default"/>
    <w:sig w:usb0="00000001" w:usb1="080E0000" w:usb2="00000000" w:usb3="00000000" w:csb0="00040000" w:csb1="00000000"/>
    <w:embedRegular r:id="rId2" w:fontKey="{66DEF848-1B1A-4E57-AECD-82E809441544}"/>
  </w:font>
  <w:font w:name="方正黑体_GBK">
    <w:panose1 w:val="03000509000000000000"/>
    <w:charset w:val="86"/>
    <w:family w:val="script"/>
    <w:pitch w:val="default"/>
    <w:sig w:usb0="00000001" w:usb1="080E0000" w:usb2="00000000" w:usb3="00000000" w:csb0="00040000" w:csb1="00000000"/>
    <w:embedRegular r:id="rId3" w:fontKey="{BD3D55CD-DB5C-4D8E-B35E-E74DB55139FD}"/>
  </w:font>
  <w:font w:name="方正楷体_GBK">
    <w:panose1 w:val="02000000000000000000"/>
    <w:charset w:val="86"/>
    <w:family w:val="script"/>
    <w:pitch w:val="default"/>
    <w:sig w:usb0="800002BF" w:usb1="38CF7CFA" w:usb2="00000016" w:usb3="00000000" w:csb0="00040000" w:csb1="00000000"/>
    <w:embedRegular r:id="rId4" w:fontKey="{0FBE14EE-4A6D-4CE2-B530-C5B96FD0F307}"/>
  </w:font>
  <w:font w:name="WPSEMBED4">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2D22DE"/>
    <w:rsid w:val="03BD7131"/>
    <w:rsid w:val="044B4634"/>
    <w:rsid w:val="050E23A8"/>
    <w:rsid w:val="05740662"/>
    <w:rsid w:val="06D204D1"/>
    <w:rsid w:val="07784DB7"/>
    <w:rsid w:val="09C01FBF"/>
    <w:rsid w:val="0A807631"/>
    <w:rsid w:val="0C47306B"/>
    <w:rsid w:val="0CB8153E"/>
    <w:rsid w:val="10F73632"/>
    <w:rsid w:val="11A67D72"/>
    <w:rsid w:val="14812A4D"/>
    <w:rsid w:val="15322D99"/>
    <w:rsid w:val="1DAB29F9"/>
    <w:rsid w:val="1DD83811"/>
    <w:rsid w:val="1F4924CA"/>
    <w:rsid w:val="1FDB1385"/>
    <w:rsid w:val="20A11FFF"/>
    <w:rsid w:val="213B4D5E"/>
    <w:rsid w:val="29EE77FA"/>
    <w:rsid w:val="2C2E62F5"/>
    <w:rsid w:val="2D6F4E15"/>
    <w:rsid w:val="2E922511"/>
    <w:rsid w:val="33DC0874"/>
    <w:rsid w:val="34923C9D"/>
    <w:rsid w:val="3CD01E88"/>
    <w:rsid w:val="3DAA4B34"/>
    <w:rsid w:val="411C6E0D"/>
    <w:rsid w:val="48115240"/>
    <w:rsid w:val="489574B3"/>
    <w:rsid w:val="554315F3"/>
    <w:rsid w:val="58A36AD7"/>
    <w:rsid w:val="5E2138B1"/>
    <w:rsid w:val="5F2D22DE"/>
    <w:rsid w:val="60D158A0"/>
    <w:rsid w:val="62423B5B"/>
    <w:rsid w:val="63067C44"/>
    <w:rsid w:val="65CF23B9"/>
    <w:rsid w:val="68894352"/>
    <w:rsid w:val="6BA146B7"/>
    <w:rsid w:val="6C327009"/>
    <w:rsid w:val="6E646C78"/>
    <w:rsid w:val="6E8B6CF8"/>
    <w:rsid w:val="6F030E75"/>
    <w:rsid w:val="73930803"/>
    <w:rsid w:val="73FC3B60"/>
    <w:rsid w:val="7B7F12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b/>
      <w:bCs/>
      <w:kern w:val="44"/>
      <w:sz w:val="48"/>
      <w:szCs w:val="4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99"/>
    <w:pPr>
      <w:spacing w:beforeAutospacing="1" w:afterAutospacing="1"/>
      <w:jc w:val="left"/>
    </w:pPr>
    <w:rPr>
      <w:kern w:val="0"/>
      <w:sz w:val="24"/>
    </w:rPr>
  </w:style>
  <w:style w:type="character" w:styleId="6">
    <w:name w:val="FollowedHyperlink"/>
    <w:basedOn w:val="5"/>
    <w:qFormat/>
    <w:uiPriority w:val="0"/>
    <w:rPr>
      <w:color w:val="800080"/>
      <w:u w:val="single"/>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616</Words>
  <Characters>1195</Characters>
  <Lines>0</Lines>
  <Paragraphs>0</Paragraphs>
  <TotalTime>4</TotalTime>
  <ScaleCrop>false</ScaleCrop>
  <LinksUpToDate>false</LinksUpToDate>
  <CharactersWithSpaces>1226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2025-10-13T00:50:00Z</dcterms:created>
  <dc:creator>哆啦美</dc:creator>
  <cp:lastModifiedBy>哆啦美</cp:lastModifiedBy>
  <dcterms:modified xsi:type="dcterms:W3CDTF">2026-06-29T08:36:28Z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210A13F2EF6C4FFE9A1B2D537C9737CD_11</vt:lpwstr>
  </property>
  <property fmtid="{D5CDD505-2E9C-101B-9397-08002B2CF9AE}" pid="4" name="KSOTemplateDocerSaveRecord">
    <vt:lpwstr>eyJoZGlkIjoiNWU2NzBhNzIyY2NhODRkMzdhMzAxNGJiYzUzNTk4OTUiLCJ1c2VySWQiOiIzMTEwNDY2NzgifQ==</vt:lpwstr>
  </property>
</Properties>
</file>