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328C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b/>
          <w:bCs/>
          <w:i w:val="0"/>
          <w:iCs w:val="0"/>
          <w:caps w:val="0"/>
          <w:color w:val="262626"/>
          <w:spacing w:val="0"/>
          <w:sz w:val="28"/>
          <w:szCs w:val="28"/>
          <w:shd w:val="clear" w:fill="FFFFFF"/>
        </w:rPr>
      </w:pPr>
      <w:r>
        <w:rPr>
          <w:rFonts w:hint="eastAsia" w:ascii="方正仿宋_GBK" w:hAnsi="方正仿宋_GBK" w:eastAsia="方正仿宋_GBK" w:cs="方正仿宋_GBK"/>
          <w:b/>
          <w:bCs/>
          <w:i w:val="0"/>
          <w:iCs w:val="0"/>
          <w:caps w:val="0"/>
          <w:color w:val="262626"/>
          <w:spacing w:val="0"/>
          <w:sz w:val="28"/>
          <w:szCs w:val="28"/>
          <w:shd w:val="clear" w:fill="FFFFFF"/>
        </w:rPr>
        <w:t>全国党建工作座谈会在京召开</w:t>
      </w:r>
    </w:p>
    <w:p w14:paraId="0619618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b w:val="0"/>
          <w:bCs w:val="0"/>
          <w:i w:val="0"/>
          <w:iCs w:val="0"/>
          <w:caps w:val="0"/>
          <w:color w:val="262626"/>
          <w:spacing w:val="0"/>
          <w:sz w:val="28"/>
          <w:szCs w:val="28"/>
          <w:shd w:val="clear" w:fill="FFFFFF"/>
        </w:rPr>
      </w:pPr>
      <w:r>
        <w:rPr>
          <w:rFonts w:hint="eastAsia" w:ascii="方正仿宋_GBK" w:hAnsi="方正仿宋_GBK" w:eastAsia="方正仿宋_GBK" w:cs="方正仿宋_GBK"/>
          <w:b w:val="0"/>
          <w:bCs w:val="0"/>
          <w:i w:val="0"/>
          <w:iCs w:val="0"/>
          <w:caps w:val="0"/>
          <w:color w:val="262626"/>
          <w:spacing w:val="0"/>
          <w:sz w:val="28"/>
          <w:szCs w:val="28"/>
          <w:shd w:val="clear" w:fill="FFFFFF"/>
        </w:rPr>
        <w:t>全国党建工作座谈会15日在京召开，中共中央政治局常委、中央书记处书记蔡奇出席会议并讲话，中共中央政治局常委、中央纪律检查委员会书记李希出席会议。</w:t>
      </w:r>
    </w:p>
    <w:p w14:paraId="5132127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b w:val="0"/>
          <w:bCs w:val="0"/>
          <w:i w:val="0"/>
          <w:iCs w:val="0"/>
          <w:caps w:val="0"/>
          <w:color w:val="262626"/>
          <w:spacing w:val="0"/>
          <w:sz w:val="28"/>
          <w:szCs w:val="28"/>
          <w:shd w:val="clear" w:fill="FFFFFF"/>
        </w:rPr>
      </w:pPr>
      <w:r>
        <w:rPr>
          <w:rFonts w:hint="eastAsia" w:ascii="方正仿宋_GBK" w:hAnsi="方正仿宋_GBK" w:eastAsia="方正仿宋_GBK" w:cs="方正仿宋_GBK"/>
          <w:b w:val="0"/>
          <w:bCs w:val="0"/>
          <w:i w:val="0"/>
          <w:iCs w:val="0"/>
          <w:caps w:val="0"/>
          <w:color w:val="262626"/>
          <w:spacing w:val="0"/>
          <w:sz w:val="28"/>
          <w:szCs w:val="28"/>
          <w:shd w:val="clear" w:fill="FFFFFF"/>
        </w:rPr>
        <w:t>会议认为，党的十八大以来，以习近平同志为核心的党中央围绕建设什么样的长期执</w:t>
      </w:r>
      <w:bookmarkStart w:id="0" w:name="_GoBack"/>
      <w:bookmarkEnd w:id="0"/>
      <w:r>
        <w:rPr>
          <w:rFonts w:hint="eastAsia" w:ascii="方正仿宋_GBK" w:hAnsi="方正仿宋_GBK" w:eastAsia="方正仿宋_GBK" w:cs="方正仿宋_GBK"/>
          <w:b w:val="0"/>
          <w:bCs w:val="0"/>
          <w:i w:val="0"/>
          <w:iCs w:val="0"/>
          <w:caps w:val="0"/>
          <w:color w:val="262626"/>
          <w:spacing w:val="0"/>
          <w:sz w:val="28"/>
          <w:szCs w:val="28"/>
          <w:shd w:val="clear" w:fill="FFFFFF"/>
        </w:rPr>
        <w:t>政的马克思主义政党、怎样建设长期执政的马克思主义政党的重大时代课题，提出一系列新理念新思想新战略，形成习近平党建思想。习近平党建思想是习近平新时代中国特色社会主义思想的重要组成部分，为发展马克思主义建党学说作出重大原创性贡献，对强党强国具有重大现实意义和长远指导意义。</w:t>
      </w:r>
    </w:p>
    <w:p w14:paraId="52970B2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b w:val="0"/>
          <w:bCs w:val="0"/>
          <w:i w:val="0"/>
          <w:iCs w:val="0"/>
          <w:caps w:val="0"/>
          <w:color w:val="262626"/>
          <w:spacing w:val="0"/>
          <w:sz w:val="28"/>
          <w:szCs w:val="28"/>
          <w:shd w:val="clear" w:fill="FFFFFF"/>
        </w:rPr>
      </w:pPr>
      <w:r>
        <w:rPr>
          <w:rFonts w:hint="eastAsia" w:ascii="方正仿宋_GBK" w:hAnsi="方正仿宋_GBK" w:eastAsia="方正仿宋_GBK" w:cs="方正仿宋_GBK"/>
          <w:b w:val="0"/>
          <w:bCs w:val="0"/>
          <w:i w:val="0"/>
          <w:iCs w:val="0"/>
          <w:caps w:val="0"/>
          <w:color w:val="262626"/>
          <w:spacing w:val="0"/>
          <w:sz w:val="28"/>
          <w:szCs w:val="28"/>
          <w:shd w:val="clear" w:fill="FFFFFF"/>
        </w:rPr>
        <w:t>会议指出，习近平党建思想是加强新时代党的建设的根本遵循。这一思想鲜明提出坚持党的领导是中国特色社会主义最本质的特征，坚持党中央集中统一领导，坚持全面从严治党，坚持不忘初心、牢记使命，坚持以党的政治建设为统领，坚持用党的创新理论凝心铸魂，坚持锤炼坚强党性，坚持健全上下贯通、执行有力的组织体系，坚持建设堪当民族复兴重任的高素质干部队伍，坚持推进作风建设常态化长效化，坚持用严明的纪律管全党治全党，坚持一体推进不敢腐不能腐不想腐，坚持制度治党、依规治党，坚持落实管党治党政治责任，内涵丰富、体系严密。这一思想源自于马克思主义科学理论，植根于中华优秀传统文化，孕育于新时代全面从严治党的伟大实践，具有坚实的实践基础和深厚的理论渊源。这一思想彰显了坚定的理想信念、高度的历史主动、鲜明的问题导向、强烈的使命担当、深厚的为民情怀、科学的思想方法，明体达用、体用贯通，具有鲜明的理论品格。这一思想贯通历史、现实和未来，将随着新时代党的建设实践发展而不断丰富和发展。</w:t>
      </w:r>
    </w:p>
    <w:p w14:paraId="5FFAD9D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b w:val="0"/>
          <w:bCs w:val="0"/>
          <w:i w:val="0"/>
          <w:iCs w:val="0"/>
          <w:caps w:val="0"/>
          <w:color w:val="262626"/>
          <w:spacing w:val="0"/>
          <w:sz w:val="28"/>
          <w:szCs w:val="28"/>
          <w:shd w:val="clear" w:fill="FFFFFF"/>
        </w:rPr>
      </w:pPr>
      <w:r>
        <w:rPr>
          <w:rFonts w:hint="eastAsia" w:ascii="方正仿宋_GBK" w:hAnsi="方正仿宋_GBK" w:eastAsia="方正仿宋_GBK" w:cs="方正仿宋_GBK"/>
          <w:b w:val="0"/>
          <w:bCs w:val="0"/>
          <w:i w:val="0"/>
          <w:iCs w:val="0"/>
          <w:caps w:val="0"/>
          <w:color w:val="262626"/>
          <w:spacing w:val="0"/>
          <w:sz w:val="28"/>
          <w:szCs w:val="28"/>
          <w:shd w:val="clear" w:fill="FFFFFF"/>
        </w:rPr>
        <w:t>会议强调，学习贯彻习近平党建思想，是当前和今后一个时期全党的一项重要政治任务。要组织推动党员、干部读原著学原文悟原理，知其然又知其所以然，进一步深刻领悟“两个确立”的决定性意义，坚决做到“两个维护”。要组织开展体系化学理化研究阐释，深入阐释这一思想的原理性成果、原创性贡献和科学体系、丰富内涵、精神实质、实践要求，以党员、干部、群众喜闻乐见的方式进行宣传。要持续推动学习贯彻习近平党建思想走深走实，引导各级党组织自觉运用习近平党建思想谋划和推进党的建设，以更高标准、更实举措抓好全面从严治党各项工作。</w:t>
      </w:r>
    </w:p>
    <w:p w14:paraId="70AF1C8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b w:val="0"/>
          <w:bCs w:val="0"/>
          <w:i w:val="0"/>
          <w:iCs w:val="0"/>
          <w:caps w:val="0"/>
          <w:color w:val="262626"/>
          <w:spacing w:val="0"/>
          <w:sz w:val="28"/>
          <w:szCs w:val="28"/>
          <w:shd w:val="clear" w:fill="FFFFFF"/>
        </w:rPr>
      </w:pPr>
      <w:r>
        <w:rPr>
          <w:rFonts w:hint="eastAsia" w:ascii="方正仿宋_GBK" w:hAnsi="方正仿宋_GBK" w:eastAsia="方正仿宋_GBK" w:cs="方正仿宋_GBK"/>
          <w:b w:val="0"/>
          <w:bCs w:val="0"/>
          <w:i w:val="0"/>
          <w:iCs w:val="0"/>
          <w:caps w:val="0"/>
          <w:color w:val="262626"/>
          <w:spacing w:val="0"/>
          <w:sz w:val="28"/>
          <w:szCs w:val="28"/>
          <w:shd w:val="clear" w:fill="FFFFFF"/>
        </w:rPr>
        <w:t>石泰峰主持会议，李书磊、刘金国、穆虹出席会议。</w:t>
      </w:r>
    </w:p>
    <w:p w14:paraId="633E18B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b w:val="0"/>
          <w:bCs w:val="0"/>
          <w:i w:val="0"/>
          <w:iCs w:val="0"/>
          <w:caps w:val="0"/>
          <w:color w:val="262626"/>
          <w:spacing w:val="0"/>
          <w:sz w:val="28"/>
          <w:szCs w:val="28"/>
          <w:shd w:val="clear" w:fill="FFFFFF"/>
        </w:rPr>
      </w:pPr>
      <w:r>
        <w:rPr>
          <w:rFonts w:hint="eastAsia" w:ascii="方正仿宋_GBK" w:hAnsi="方正仿宋_GBK" w:eastAsia="方正仿宋_GBK" w:cs="方正仿宋_GBK"/>
          <w:b w:val="0"/>
          <w:bCs w:val="0"/>
          <w:i w:val="0"/>
          <w:iCs w:val="0"/>
          <w:caps w:val="0"/>
          <w:color w:val="262626"/>
          <w:spacing w:val="0"/>
          <w:sz w:val="28"/>
          <w:szCs w:val="28"/>
          <w:shd w:val="clear" w:fill="FFFFFF"/>
        </w:rPr>
        <w:t>中央纪委国家监委机关、中央组织部、中央宣传部、中央党校（国家行政学院）、中央党史和文献研究院、全国党建研究会、浙江省委组织部、北京大学负责同志作交流发言。中央党的建设工作领导小组成员，中央和国家机关有关单位、各省区市和新疆生产建设兵团党委组织部、全国党建研究会负责同志，专家学者代表等参加会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F00C6F"/>
    <w:rsid w:val="1BF00C6F"/>
    <w:rsid w:val="1F6D4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335</Words>
  <Characters>335</Characters>
  <Lines>0</Lines>
  <Paragraphs>0</Paragraphs>
  <TotalTime>0</TotalTime>
  <ScaleCrop>false</ScaleCrop>
  <LinksUpToDate>false</LinksUpToDate>
  <CharactersWithSpaces>335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2026-05-29T03:27:00Z</dcterms:created>
  <dc:creator>哆啦美</dc:creator>
  <cp:lastModifiedBy>哆啦美</cp:lastModifiedBy>
  <dcterms:modified xsi:type="dcterms:W3CDTF">2026-06-29T08:16:51Z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DD7588935EDF40F6A51DFB6147FC4047_11</vt:lpwstr>
  </property>
  <property fmtid="{D5CDD505-2E9C-101B-9397-08002B2CF9AE}" pid="4" name="KSOTemplateDocerSaveRecord">
    <vt:lpwstr>eyJoZGlkIjoiNWU2NzBhNzIyY2NhODRkMzdhMzAxNGJiYzUzNTk4OTUiLCJ1c2VySWQiOiIzMTEwNDY2NzgifQ==</vt:lpwstr>
  </property>
</Properties>
</file>